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42334" w14:textId="03B25D16" w:rsidR="009D67FD" w:rsidRPr="009D67FD" w:rsidRDefault="00FD7C1F" w:rsidP="009D67FD">
      <w:pPr>
        <w:pStyle w:val="Heading1"/>
        <w:jc w:val="center"/>
        <w:rPr>
          <w:b/>
          <w:sz w:val="32"/>
          <w:szCs w:val="32"/>
          <w:u w:val="single"/>
          <w:lang w:eastAsia="zh-TW"/>
        </w:rPr>
      </w:pPr>
      <w:r w:rsidRPr="009D67FD">
        <w:rPr>
          <w:b/>
          <w:sz w:val="32"/>
          <w:szCs w:val="32"/>
          <w:u w:val="single"/>
        </w:rPr>
        <w:t xml:space="preserve">APPENDIX </w:t>
      </w:r>
      <w:r w:rsidR="009D67FD" w:rsidRPr="009D67FD">
        <w:rPr>
          <w:b/>
          <w:sz w:val="32"/>
          <w:szCs w:val="32"/>
          <w:u w:val="single"/>
          <w:lang w:eastAsia="zh-TW"/>
        </w:rPr>
        <w:t>XVII</w:t>
      </w:r>
      <w:r w:rsidR="003740CB">
        <w:rPr>
          <w:b/>
          <w:sz w:val="32"/>
          <w:szCs w:val="32"/>
          <w:u w:val="single"/>
          <w:lang w:eastAsia="zh-TW"/>
        </w:rPr>
        <w:t>I</w:t>
      </w:r>
    </w:p>
    <w:p w14:paraId="7D3AE930" w14:textId="64D105B0" w:rsidR="00FD7C1F" w:rsidRPr="00CA1CE9" w:rsidRDefault="00FD7C1F" w:rsidP="00E315A6">
      <w:pPr>
        <w:pStyle w:val="Heading1"/>
        <w:jc w:val="center"/>
        <w:rPr>
          <w:b/>
        </w:rPr>
      </w:pPr>
      <w:r w:rsidRPr="00CA1CE9">
        <w:rPr>
          <w:b/>
        </w:rPr>
        <w:t xml:space="preserve">  </w:t>
      </w:r>
      <w:r w:rsidRPr="00CA1CE9">
        <w:rPr>
          <w:b/>
        </w:rPr>
        <w:br/>
      </w:r>
      <w:r>
        <w:rPr>
          <w:b/>
        </w:rPr>
        <w:t>RE</w:t>
      </w:r>
      <w:r w:rsidR="001D753F">
        <w:rPr>
          <w:b/>
        </w:rPr>
        <w:t xml:space="preserve">PORT ON THE PROPOSAL FOR </w:t>
      </w:r>
      <w:r w:rsidR="001D753F" w:rsidRPr="001D753F">
        <w:rPr>
          <w:b/>
        </w:rPr>
        <w:t>S</w:t>
      </w:r>
      <w:r w:rsidR="00E315A6">
        <w:rPr>
          <w:b/>
        </w:rPr>
        <w:t xml:space="preserve">YNERGIZED </w:t>
      </w:r>
      <w:r w:rsidR="001D753F" w:rsidRPr="001D753F">
        <w:rPr>
          <w:b/>
        </w:rPr>
        <w:t>S</w:t>
      </w:r>
      <w:r w:rsidR="00E315A6">
        <w:rPr>
          <w:b/>
        </w:rPr>
        <w:t xml:space="preserve">TANDARD </w:t>
      </w:r>
      <w:r w:rsidR="001D753F" w:rsidRPr="001D753F">
        <w:rPr>
          <w:b/>
        </w:rPr>
        <w:t>O</w:t>
      </w:r>
      <w:r w:rsidR="00E315A6">
        <w:rPr>
          <w:b/>
        </w:rPr>
        <w:t xml:space="preserve">PERATING </w:t>
      </w:r>
      <w:r w:rsidR="001D753F" w:rsidRPr="001D753F">
        <w:rPr>
          <w:b/>
        </w:rPr>
        <w:t>P</w:t>
      </w:r>
      <w:r w:rsidR="00E315A6">
        <w:rPr>
          <w:b/>
        </w:rPr>
        <w:t>ROCEDURES FOR</w:t>
      </w:r>
      <w:r w:rsidR="001D753F" w:rsidRPr="001D753F">
        <w:rPr>
          <w:b/>
        </w:rPr>
        <w:t xml:space="preserve"> C</w:t>
      </w:r>
      <w:r w:rsidR="00E315A6">
        <w:rPr>
          <w:b/>
        </w:rPr>
        <w:t>OASTAL</w:t>
      </w:r>
      <w:r w:rsidR="001D753F" w:rsidRPr="001D753F">
        <w:rPr>
          <w:b/>
        </w:rPr>
        <w:t xml:space="preserve"> M</w:t>
      </w:r>
      <w:r w:rsidR="00E315A6">
        <w:rPr>
          <w:b/>
        </w:rPr>
        <w:t>ULTI</w:t>
      </w:r>
      <w:r w:rsidR="001D753F" w:rsidRPr="001D753F">
        <w:rPr>
          <w:b/>
        </w:rPr>
        <w:t>-H</w:t>
      </w:r>
      <w:r w:rsidR="00E315A6">
        <w:rPr>
          <w:b/>
        </w:rPr>
        <w:t>AZARD</w:t>
      </w:r>
      <w:r w:rsidR="001D753F" w:rsidRPr="001D753F">
        <w:rPr>
          <w:b/>
        </w:rPr>
        <w:t xml:space="preserve"> E</w:t>
      </w:r>
      <w:r w:rsidR="00E315A6">
        <w:rPr>
          <w:b/>
        </w:rPr>
        <w:t>ARLY WARNING SYSTEM</w:t>
      </w:r>
      <w:r w:rsidR="001D753F" w:rsidRPr="001D753F">
        <w:rPr>
          <w:b/>
        </w:rPr>
        <w:t xml:space="preserve"> P</w:t>
      </w:r>
      <w:r w:rsidR="00E315A6">
        <w:rPr>
          <w:b/>
        </w:rPr>
        <w:t xml:space="preserve">HASE </w:t>
      </w:r>
      <w:r w:rsidR="001D753F" w:rsidRPr="001D753F">
        <w:rPr>
          <w:b/>
        </w:rPr>
        <w:t xml:space="preserve">3 </w:t>
      </w:r>
      <w:r w:rsidR="00E315A6">
        <w:rPr>
          <w:b/>
        </w:rPr>
        <w:t>(</w:t>
      </w:r>
      <w:r w:rsidR="001D753F">
        <w:rPr>
          <w:b/>
        </w:rPr>
        <w:t>SSOP III</w:t>
      </w:r>
      <w:r w:rsidR="00E315A6">
        <w:rPr>
          <w:b/>
        </w:rPr>
        <w:t>)</w:t>
      </w:r>
    </w:p>
    <w:p w14:paraId="7B2E2632" w14:textId="14494DA2" w:rsidR="00906D97" w:rsidRDefault="00906D97" w:rsidP="00FF594E">
      <w:pPr>
        <w:jc w:val="both"/>
        <w:rPr>
          <w:rFonts w:ascii="Cambria" w:hAnsi="Cambria"/>
          <w:b/>
          <w:sz w:val="22"/>
          <w:lang w:val="en-US"/>
        </w:rPr>
      </w:pPr>
    </w:p>
    <w:p w14:paraId="5B340712" w14:textId="2EDAB1D1" w:rsidR="001D753F" w:rsidRDefault="001D753F" w:rsidP="00FF594E">
      <w:pPr>
        <w:jc w:val="both"/>
        <w:rPr>
          <w:rFonts w:ascii="Cambria" w:hAnsi="Cambria"/>
          <w:b/>
          <w:sz w:val="22"/>
          <w:lang w:val="en-US"/>
        </w:rPr>
      </w:pPr>
    </w:p>
    <w:p w14:paraId="570742D6" w14:textId="1E848EF9" w:rsidR="00E315A6" w:rsidRPr="00865E09" w:rsidRDefault="00E315A6" w:rsidP="00E315A6">
      <w:pPr>
        <w:pStyle w:val="ListParagraph"/>
        <w:numPr>
          <w:ilvl w:val="0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SSOP-III project Objectives</w:t>
      </w:r>
    </w:p>
    <w:p w14:paraId="3B1B895D" w14:textId="439BDFAA" w:rsidR="005F1F79" w:rsidRPr="00865E09" w:rsidRDefault="005F1F79" w:rsidP="00E315A6">
      <w:pPr>
        <w:pStyle w:val="ListParagraph"/>
        <w:numPr>
          <w:ilvl w:val="1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Build upon the first two phases of SSOP</w:t>
      </w:r>
    </w:p>
    <w:p w14:paraId="57557EF9" w14:textId="46FFBEE4" w:rsidR="005F1F79" w:rsidRPr="00865E09" w:rsidRDefault="005F1F79" w:rsidP="005F1F79">
      <w:pPr>
        <w:pStyle w:val="ListParagraph"/>
        <w:numPr>
          <w:ilvl w:val="2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Initial project: Promote community level resilience, including vulnerable and special needs individuals, to coastal hazards through effective, synergized SOPs for multi-hazards EWS</w:t>
      </w:r>
    </w:p>
    <w:p w14:paraId="05F4EC41" w14:textId="2A01B6AF" w:rsidR="005F1F79" w:rsidRPr="00865E09" w:rsidRDefault="005F1F79" w:rsidP="005F1F79">
      <w:pPr>
        <w:pStyle w:val="ListParagraph"/>
        <w:numPr>
          <w:ilvl w:val="3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Training missions</w:t>
      </w:r>
    </w:p>
    <w:p w14:paraId="20182C44" w14:textId="12EEBFFA" w:rsidR="005F1F79" w:rsidRPr="00865E09" w:rsidRDefault="005F1F79" w:rsidP="005F1F79">
      <w:pPr>
        <w:pStyle w:val="ListParagraph"/>
        <w:numPr>
          <w:ilvl w:val="4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PTC: Bangladesh, Maldives and Myanmar</w:t>
      </w:r>
    </w:p>
    <w:p w14:paraId="5A66FE73" w14:textId="01845AAC" w:rsidR="005F1F79" w:rsidRPr="00865E09" w:rsidRDefault="005F1F79" w:rsidP="005F1F79">
      <w:pPr>
        <w:pStyle w:val="ListParagraph"/>
        <w:numPr>
          <w:ilvl w:val="4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TC: Cambodia, Lao PDR and the Philippines</w:t>
      </w:r>
    </w:p>
    <w:p w14:paraId="3C3C6223" w14:textId="13435FFF" w:rsidR="005F1F79" w:rsidRPr="00865E09" w:rsidRDefault="005F1F79" w:rsidP="005F1F79">
      <w:pPr>
        <w:pStyle w:val="ListParagraph"/>
        <w:numPr>
          <w:ilvl w:val="3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Published the Manual on SSOP</w:t>
      </w:r>
    </w:p>
    <w:p w14:paraId="0AEA8D36" w14:textId="4D11041C" w:rsidR="005F1F79" w:rsidRPr="00865E09" w:rsidRDefault="005F1F79" w:rsidP="005F1F79">
      <w:pPr>
        <w:pStyle w:val="ListParagraph"/>
        <w:numPr>
          <w:ilvl w:val="3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Published the Quick Reference Guide on SSOP</w:t>
      </w:r>
    </w:p>
    <w:p w14:paraId="3F0AC5C9" w14:textId="54E1B5C8" w:rsidR="005F1F79" w:rsidRPr="00865E09" w:rsidRDefault="005F1F79" w:rsidP="005F1F79">
      <w:pPr>
        <w:pStyle w:val="ListParagraph"/>
        <w:numPr>
          <w:ilvl w:val="2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To extend the achievements from the SSOP initial project among 10 beneficiary countries, and transit the existing technical methodologies onto productive forces, promoting capacity on disaster risk reduction.</w:t>
      </w:r>
    </w:p>
    <w:p w14:paraId="1B528EA8" w14:textId="652B8A5B" w:rsidR="005F1F79" w:rsidRPr="00865E09" w:rsidRDefault="005F1F79" w:rsidP="005F1F79">
      <w:pPr>
        <w:pStyle w:val="ListParagraph"/>
        <w:numPr>
          <w:ilvl w:val="3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Training on the mechanism to establish and improve SOPs</w:t>
      </w:r>
    </w:p>
    <w:p w14:paraId="49378651" w14:textId="4ECDB5CB" w:rsidR="005F1F79" w:rsidRPr="00865E09" w:rsidRDefault="005F1F79" w:rsidP="005F1F79">
      <w:pPr>
        <w:pStyle w:val="ListParagraph"/>
        <w:numPr>
          <w:ilvl w:val="3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Training workshop (10 beneficiary countries, 5 each PTC &amp; TC)</w:t>
      </w:r>
    </w:p>
    <w:p w14:paraId="7228AF9C" w14:textId="2FD36390" w:rsidR="005F1F79" w:rsidRPr="00865E09" w:rsidRDefault="005F1F79" w:rsidP="005F1F79">
      <w:pPr>
        <w:pStyle w:val="ListParagraph"/>
        <w:numPr>
          <w:ilvl w:val="3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Consultation in-country workshops (4-6 beneficiary countries, 2-3 each)</w:t>
      </w:r>
    </w:p>
    <w:p w14:paraId="20D7972A" w14:textId="5545A7C5" w:rsidR="005F1F79" w:rsidRPr="00865E09" w:rsidRDefault="005F1F79" w:rsidP="005F1F79">
      <w:pPr>
        <w:pStyle w:val="ListParagraph"/>
        <w:numPr>
          <w:ilvl w:val="3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RSMC attachment training (Tokyo and New Delhi, 8 beneficiary countries, 4 each)</w:t>
      </w:r>
    </w:p>
    <w:p w14:paraId="4C9BEF9F" w14:textId="3B1F4EB7" w:rsidR="00E315A6" w:rsidRPr="00865E09" w:rsidRDefault="00E315A6" w:rsidP="00E315A6">
      <w:pPr>
        <w:pStyle w:val="ListParagraph"/>
        <w:numPr>
          <w:ilvl w:val="1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Provide a people-centric, bottom up approach to Multi-Hazard Early Warning Systems (MHEWSs) by bringing the SSOP concepts and guidance to the last mile/kilometer assisting vulnerable, underserved communities.</w:t>
      </w:r>
    </w:p>
    <w:p w14:paraId="15448579" w14:textId="3838687A" w:rsidR="00E315A6" w:rsidRPr="00865E09" w:rsidRDefault="00E315A6" w:rsidP="00E315A6">
      <w:pPr>
        <w:pStyle w:val="ListParagraph"/>
        <w:numPr>
          <w:ilvl w:val="1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Enhance regional cooperation and collaboration through joint training, education and awareness within a regional body and among regional bodies.</w:t>
      </w:r>
    </w:p>
    <w:p w14:paraId="00C13D37" w14:textId="6F1FD8A4" w:rsidR="00E315A6" w:rsidRPr="00865E09" w:rsidRDefault="00E315A6" w:rsidP="00E315A6">
      <w:pPr>
        <w:pStyle w:val="ListParagraph"/>
        <w:numPr>
          <w:ilvl w:val="1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Integrate current and new regional body project plans within the scope of the SSOP III project in order to synergize efforts and avoid unnecessary duplication.</w:t>
      </w:r>
    </w:p>
    <w:p w14:paraId="10561AAF" w14:textId="461DD2C3" w:rsidR="00E315A6" w:rsidRPr="00865E09" w:rsidRDefault="00E315A6" w:rsidP="00E315A6">
      <w:pPr>
        <w:pStyle w:val="ListParagraph"/>
        <w:numPr>
          <w:ilvl w:val="0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Action Stages</w:t>
      </w:r>
    </w:p>
    <w:p w14:paraId="524A6BCA" w14:textId="7DEEDDF2" w:rsidR="00E315A6" w:rsidRPr="00865E09" w:rsidRDefault="00E315A6" w:rsidP="00E315A6">
      <w:pPr>
        <w:pStyle w:val="ListParagraph"/>
        <w:numPr>
          <w:ilvl w:val="1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Incorporate current and new Regional Bodies’ Annual Operating Plans (AOPs).</w:t>
      </w:r>
    </w:p>
    <w:p w14:paraId="0C15FCEA" w14:textId="0E6D23DA" w:rsidR="00E315A6" w:rsidRPr="00865E09" w:rsidRDefault="00E315A6" w:rsidP="00E315A6">
      <w:pPr>
        <w:pStyle w:val="ListParagraph"/>
        <w:numPr>
          <w:ilvl w:val="2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For example, Typhoon Committee’s (TC’s) Working Groups (WGs):</w:t>
      </w:r>
    </w:p>
    <w:p w14:paraId="4294549B" w14:textId="644DE58A" w:rsidR="00E315A6" w:rsidRPr="00865E09" w:rsidRDefault="00E315A6" w:rsidP="00E315A6">
      <w:pPr>
        <w:pStyle w:val="ListParagraph"/>
        <w:numPr>
          <w:ilvl w:val="3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WG Meteorology  AOP9 – Enhancement of disaster risk reduction against heavy rain in collaboration with AOP7 of WGH</w:t>
      </w:r>
    </w:p>
    <w:p w14:paraId="4F7E8F9B" w14:textId="41710416" w:rsidR="00E315A6" w:rsidRPr="00865E09" w:rsidRDefault="00E315A6" w:rsidP="00E315A6">
      <w:pPr>
        <w:pStyle w:val="ListParagraph"/>
        <w:numPr>
          <w:ilvl w:val="3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WG Hydrology AOP6 – Flood Risk Watch for Life Saving (Water Level Gauges)</w:t>
      </w:r>
    </w:p>
    <w:p w14:paraId="45580A38" w14:textId="06DC638F" w:rsidR="00E315A6" w:rsidRPr="00865E09" w:rsidRDefault="00E315A6" w:rsidP="00E315A6">
      <w:pPr>
        <w:pStyle w:val="ListParagraph"/>
        <w:numPr>
          <w:ilvl w:val="3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Tropical Cyclone Research Group AOP4 – To: (a) implement training initiatives in the priority operational and research areas as identified in the TRCG annual report; and (b) enhance Members' capability and capacity in the assessment of damage and pre-assessment of potential impact caused by land-falling TCs</w:t>
      </w:r>
    </w:p>
    <w:p w14:paraId="5D8CE92C" w14:textId="00AC86FF" w:rsidR="00E315A6" w:rsidRPr="00865E09" w:rsidRDefault="00E315A6" w:rsidP="00E315A6">
      <w:pPr>
        <w:pStyle w:val="ListParagraph"/>
        <w:numPr>
          <w:ilvl w:val="3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WG Disaster Risk Reduction (DRR) AOP1 – Capacity Building/Knowledge Sharing in DRR</w:t>
      </w:r>
    </w:p>
    <w:p w14:paraId="01DA2D3B" w14:textId="7598FB1E" w:rsidR="00E315A6" w:rsidRPr="00865E09" w:rsidRDefault="00E315A6" w:rsidP="00E315A6">
      <w:pPr>
        <w:pStyle w:val="ListParagraph"/>
        <w:numPr>
          <w:ilvl w:val="3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WG DRR AOP2 – Setting up Early Warning and Alert System</w:t>
      </w:r>
    </w:p>
    <w:p w14:paraId="2A05E7A8" w14:textId="652F2BB4" w:rsidR="00E315A6" w:rsidRPr="00865E09" w:rsidRDefault="00E315A6" w:rsidP="00E315A6">
      <w:pPr>
        <w:pStyle w:val="ListParagraph"/>
        <w:numPr>
          <w:ilvl w:val="3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WG DRR AOP5 – Sharing Information related to DRR</w:t>
      </w:r>
    </w:p>
    <w:p w14:paraId="3F94ECDA" w14:textId="6773ED63" w:rsidR="00E315A6" w:rsidRPr="00865E09" w:rsidRDefault="00E315A6" w:rsidP="00E315A6">
      <w:pPr>
        <w:pStyle w:val="ListParagraph"/>
        <w:numPr>
          <w:ilvl w:val="3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WG DRR AOP6 – Making Educational Videos related to DRR</w:t>
      </w:r>
    </w:p>
    <w:p w14:paraId="4F4F495A" w14:textId="6ABCF359" w:rsidR="00E315A6" w:rsidRPr="00865E09" w:rsidRDefault="00E315A6" w:rsidP="00E315A6">
      <w:pPr>
        <w:pStyle w:val="ListParagraph"/>
        <w:numPr>
          <w:ilvl w:val="1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lastRenderedPageBreak/>
        <w:t>Provide training to NMHSs and NDMSs (others as appropriate)</w:t>
      </w:r>
    </w:p>
    <w:p w14:paraId="72C54ABF" w14:textId="70FB833D" w:rsidR="00E315A6" w:rsidRPr="00865E09" w:rsidRDefault="00E315A6" w:rsidP="005F1F79">
      <w:pPr>
        <w:pStyle w:val="ListParagraph"/>
        <w:numPr>
          <w:ilvl w:val="2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Regional cooperation and collaboration</w:t>
      </w:r>
    </w:p>
    <w:p w14:paraId="6D3987D5" w14:textId="77777777" w:rsidR="005F1F79" w:rsidRPr="00865E09" w:rsidRDefault="005F1F79" w:rsidP="005F1F79">
      <w:pPr>
        <w:pStyle w:val="ListParagraph"/>
        <w:numPr>
          <w:ilvl w:val="2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Shared learning</w:t>
      </w:r>
    </w:p>
    <w:p w14:paraId="531CF801" w14:textId="77777777" w:rsidR="005F1F79" w:rsidRPr="00865E09" w:rsidRDefault="005F1F79" w:rsidP="005F1F79">
      <w:pPr>
        <w:pStyle w:val="ListParagraph"/>
        <w:numPr>
          <w:ilvl w:val="2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Attachment training</w:t>
      </w:r>
    </w:p>
    <w:p w14:paraId="1963217F" w14:textId="77777777" w:rsidR="005F1F79" w:rsidRPr="00865E09" w:rsidRDefault="005F1F79" w:rsidP="005F1F79">
      <w:pPr>
        <w:pStyle w:val="ListParagraph"/>
        <w:numPr>
          <w:ilvl w:val="1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Determine beneficiary member countries</w:t>
      </w:r>
    </w:p>
    <w:p w14:paraId="0B08C488" w14:textId="2656F874" w:rsidR="005F1F79" w:rsidRPr="00865E09" w:rsidRDefault="005F1F79" w:rsidP="005F1F79">
      <w:pPr>
        <w:pStyle w:val="ListParagraph"/>
        <w:numPr>
          <w:ilvl w:val="1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For each beneficiary country (</w:t>
      </w:r>
      <w:r w:rsidR="00865E09">
        <w:rPr>
          <w:rFonts w:ascii="Cambria" w:hAnsi="Cambria"/>
          <w:sz w:val="22"/>
        </w:rPr>
        <w:t xml:space="preserve">7 total, 3 </w:t>
      </w:r>
      <w:r w:rsidRPr="00865E09">
        <w:rPr>
          <w:rFonts w:ascii="Cambria" w:hAnsi="Cambria"/>
          <w:sz w:val="22"/>
        </w:rPr>
        <w:t xml:space="preserve">from TC, </w:t>
      </w:r>
      <w:r w:rsidR="00865E09">
        <w:rPr>
          <w:rFonts w:ascii="Cambria" w:hAnsi="Cambria"/>
          <w:sz w:val="22"/>
        </w:rPr>
        <w:t xml:space="preserve">2 each from </w:t>
      </w:r>
      <w:r w:rsidRPr="00865E09">
        <w:rPr>
          <w:rFonts w:ascii="Cambria" w:hAnsi="Cambria"/>
          <w:sz w:val="22"/>
        </w:rPr>
        <w:t>PTC and RA V)</w:t>
      </w:r>
    </w:p>
    <w:p w14:paraId="6A683C24" w14:textId="77777777" w:rsidR="005F1F79" w:rsidRPr="00865E09" w:rsidRDefault="005F1F79" w:rsidP="005F1F79">
      <w:pPr>
        <w:pStyle w:val="ListParagraph"/>
        <w:numPr>
          <w:ilvl w:val="2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 xml:space="preserve">Determine a vulnerable, underserved community needing assistance </w:t>
      </w:r>
    </w:p>
    <w:p w14:paraId="3BD82DC2" w14:textId="77777777" w:rsidR="005F1F79" w:rsidRPr="00865E09" w:rsidRDefault="005F1F79" w:rsidP="005F1F79">
      <w:pPr>
        <w:pStyle w:val="ListParagraph"/>
        <w:numPr>
          <w:ilvl w:val="2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Determine a time/place for meeting with community leaders</w:t>
      </w:r>
    </w:p>
    <w:p w14:paraId="6F604EE7" w14:textId="77777777" w:rsidR="005F1F79" w:rsidRPr="00865E09" w:rsidRDefault="005F1F79" w:rsidP="005F1F79">
      <w:pPr>
        <w:pStyle w:val="ListParagraph"/>
        <w:numPr>
          <w:ilvl w:val="2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Develop a plan for applying the SSOP guidance</w:t>
      </w:r>
    </w:p>
    <w:p w14:paraId="5CBFF58B" w14:textId="77777777" w:rsidR="005F1F79" w:rsidRPr="00865E09" w:rsidRDefault="005F1F79" w:rsidP="005F1F79">
      <w:pPr>
        <w:pStyle w:val="ListParagraph"/>
        <w:numPr>
          <w:ilvl w:val="1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Applying the SSOP concepts</w:t>
      </w:r>
    </w:p>
    <w:p w14:paraId="4B3BB8A0" w14:textId="77777777" w:rsidR="005F1F79" w:rsidRPr="00865E09" w:rsidRDefault="005F1F79" w:rsidP="005F1F79">
      <w:pPr>
        <w:pStyle w:val="ListParagraph"/>
        <w:numPr>
          <w:ilvl w:val="2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Meeting with the community, including their leaders (relationship building)</w:t>
      </w:r>
    </w:p>
    <w:p w14:paraId="4D26B7E1" w14:textId="77777777" w:rsidR="005F1F79" w:rsidRPr="00865E09" w:rsidRDefault="005F1F79" w:rsidP="005F1F79">
      <w:pPr>
        <w:pStyle w:val="ListParagraph"/>
        <w:numPr>
          <w:ilvl w:val="3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Listening to their concerns, limitations and local knowledge</w:t>
      </w:r>
    </w:p>
    <w:p w14:paraId="6168FFD6" w14:textId="77777777" w:rsidR="005F1F79" w:rsidRPr="00865E09" w:rsidRDefault="005F1F79" w:rsidP="005F1F79">
      <w:pPr>
        <w:pStyle w:val="ListParagraph"/>
        <w:numPr>
          <w:ilvl w:val="3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Incorporating these into training, outreach and education (used both locally and throughout all levels to enhance understanding and awareness)</w:t>
      </w:r>
    </w:p>
    <w:p w14:paraId="142BB16D" w14:textId="77777777" w:rsidR="005F1F79" w:rsidRPr="00865E09" w:rsidRDefault="005F1F79" w:rsidP="005F1F79">
      <w:pPr>
        <w:pStyle w:val="ListParagraph"/>
        <w:numPr>
          <w:ilvl w:val="2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Develop local MHEWS SSOP, as appropriate</w:t>
      </w:r>
    </w:p>
    <w:p w14:paraId="6B425FA9" w14:textId="77777777" w:rsidR="005F1F79" w:rsidRPr="00865E09" w:rsidRDefault="005F1F79" w:rsidP="005F1F79">
      <w:pPr>
        <w:pStyle w:val="ListParagraph"/>
        <w:numPr>
          <w:ilvl w:val="2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Exercise local/national MHEWS SSOP within the community</w:t>
      </w:r>
    </w:p>
    <w:p w14:paraId="6C5CD805" w14:textId="77777777" w:rsidR="005F1F79" w:rsidRPr="00865E09" w:rsidRDefault="005F1F79" w:rsidP="005F1F79">
      <w:pPr>
        <w:pStyle w:val="ListParagraph"/>
        <w:numPr>
          <w:ilvl w:val="1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Concepts for the meetings</w:t>
      </w:r>
    </w:p>
    <w:p w14:paraId="40D81AF2" w14:textId="77777777" w:rsidR="005F1F79" w:rsidRPr="00865E09" w:rsidRDefault="005F1F79" w:rsidP="005F1F79">
      <w:pPr>
        <w:pStyle w:val="ListParagraph"/>
        <w:numPr>
          <w:ilvl w:val="2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Provide training for NMHSs and NDMSs</w:t>
      </w:r>
    </w:p>
    <w:p w14:paraId="3D8E9BBE" w14:textId="77777777" w:rsidR="005F1F79" w:rsidRPr="00865E09" w:rsidRDefault="005F1F79" w:rsidP="005F1F79">
      <w:pPr>
        <w:pStyle w:val="ListParagraph"/>
        <w:numPr>
          <w:ilvl w:val="3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Conduct a single training workshop to teach the SSOP concepts and application of the SSOP III project objectives (3 days)</w:t>
      </w:r>
    </w:p>
    <w:p w14:paraId="22F99C18" w14:textId="77777777" w:rsidR="005F1F79" w:rsidRPr="00865E09" w:rsidRDefault="005F1F79" w:rsidP="005F1F79">
      <w:pPr>
        <w:pStyle w:val="ListParagraph"/>
        <w:numPr>
          <w:ilvl w:val="2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Meet with the chosen beneficiary countries’ vulnerable community leaders (2 days)</w:t>
      </w:r>
    </w:p>
    <w:p w14:paraId="5CE616EA" w14:textId="77777777" w:rsidR="005F1F79" w:rsidRPr="00865E09" w:rsidRDefault="005F1F79" w:rsidP="005F1F79">
      <w:pPr>
        <w:pStyle w:val="ListParagraph"/>
        <w:numPr>
          <w:ilvl w:val="2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Meet with the chosen beneficiary countries’ vulnerable community (3 days)</w:t>
      </w:r>
    </w:p>
    <w:p w14:paraId="0209F2D1" w14:textId="77777777" w:rsidR="005F1F79" w:rsidRPr="00865E09" w:rsidRDefault="005F1F79" w:rsidP="005F1F79">
      <w:pPr>
        <w:pStyle w:val="ListParagraph"/>
        <w:numPr>
          <w:ilvl w:val="3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Listening sessions, training sessions, develop local plans, outreach/education event, exercise the plans</w:t>
      </w:r>
    </w:p>
    <w:p w14:paraId="52B4ED4D" w14:textId="77777777" w:rsidR="005F1F79" w:rsidRPr="00865E09" w:rsidRDefault="005F1F79" w:rsidP="005F1F79">
      <w:pPr>
        <w:pStyle w:val="ListParagraph"/>
        <w:numPr>
          <w:ilvl w:val="2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Attachment training for across regional bodies (variable)</w:t>
      </w:r>
    </w:p>
    <w:p w14:paraId="020097B8" w14:textId="77777777" w:rsidR="005F1F79" w:rsidRPr="00865E09" w:rsidRDefault="005F1F79" w:rsidP="005F1F79">
      <w:pPr>
        <w:pStyle w:val="ListParagraph"/>
        <w:numPr>
          <w:ilvl w:val="3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Support individuals to attend already scheduled training in other regional bodies to promote sharing, collaboration and cooperation</w:t>
      </w:r>
    </w:p>
    <w:p w14:paraId="6BC911CF" w14:textId="7BCB996D" w:rsidR="005F1F79" w:rsidRPr="00865E09" w:rsidRDefault="005F1F79" w:rsidP="005F1F79">
      <w:pPr>
        <w:pStyle w:val="ListParagraph"/>
        <w:numPr>
          <w:ilvl w:val="1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When presented to the WGM, WGH and WGDRR, participants recognized the SSOP-III as a meaningful proposal to TC Members. Participants also discussed in their respective WGs how they might be able to share in the proposed SSOP-III project.</w:t>
      </w:r>
    </w:p>
    <w:p w14:paraId="7BE6A794" w14:textId="0B6B9CA0" w:rsidR="005F1F79" w:rsidRPr="00865E09" w:rsidRDefault="005F1F79" w:rsidP="005F1F79">
      <w:pPr>
        <w:pStyle w:val="ListParagraph"/>
        <w:numPr>
          <w:ilvl w:val="1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 xml:space="preserve">When presented to the ESCAP Multi-Donor Trust Fund for Tsunami, Disaster and Climate Preparedness Advisory Council, the Council accepted the initial outline for the project and encouraged a proposal be developed and submitted.  </w:t>
      </w:r>
    </w:p>
    <w:p w14:paraId="5831DCD6" w14:textId="77777777" w:rsidR="005F1F79" w:rsidRPr="00865E09" w:rsidRDefault="005F1F79" w:rsidP="005F1F79">
      <w:pPr>
        <w:pStyle w:val="ListParagraph"/>
        <w:numPr>
          <w:ilvl w:val="0"/>
          <w:numId w:val="18"/>
        </w:numPr>
        <w:ind w:leftChars="0"/>
        <w:rPr>
          <w:rFonts w:ascii="Cambria" w:hAnsi="Cambria"/>
          <w:sz w:val="22"/>
        </w:rPr>
      </w:pPr>
      <w:r w:rsidRPr="00865E09">
        <w:rPr>
          <w:rFonts w:ascii="Cambria" w:hAnsi="Cambria"/>
          <w:sz w:val="22"/>
        </w:rPr>
        <w:t>Mr. Tom Evans expressed his gratitude for considering endorsing the proposed project.</w:t>
      </w:r>
    </w:p>
    <w:p w14:paraId="5D94C51C" w14:textId="77777777" w:rsidR="00E315A6" w:rsidRPr="00E315A6" w:rsidRDefault="00E315A6" w:rsidP="005F1F79">
      <w:pPr>
        <w:pStyle w:val="ListParagraph"/>
        <w:ind w:leftChars="0" w:left="720" w:firstLine="0"/>
        <w:rPr>
          <w:rFonts w:ascii="Cambria" w:hAnsi="Cambria"/>
          <w:b/>
          <w:sz w:val="22"/>
        </w:rPr>
      </w:pPr>
    </w:p>
    <w:sectPr w:rsidR="00E315A6" w:rsidRPr="00E315A6" w:rsidSect="00DA7BDB">
      <w:footerReference w:type="default" r:id="rId8"/>
      <w:pgSz w:w="11906" w:h="16838"/>
      <w:pgMar w:top="1701" w:right="1133" w:bottom="993" w:left="1440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ECB5F" w14:textId="77777777" w:rsidR="002C5051" w:rsidRDefault="002C5051" w:rsidP="0090418D">
      <w:r>
        <w:separator/>
      </w:r>
    </w:p>
  </w:endnote>
  <w:endnote w:type="continuationSeparator" w:id="0">
    <w:p w14:paraId="51D09767" w14:textId="77777777" w:rsidR="002C5051" w:rsidRDefault="002C5051" w:rsidP="00904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09323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0A1E83" w14:textId="4758C548" w:rsidR="005F1F79" w:rsidRDefault="005F1F7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697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6417104" w14:textId="77777777" w:rsidR="005F1F79" w:rsidRDefault="005F1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1EEFE" w14:textId="77777777" w:rsidR="002C5051" w:rsidRDefault="002C5051" w:rsidP="0090418D">
      <w:r>
        <w:separator/>
      </w:r>
    </w:p>
  </w:footnote>
  <w:footnote w:type="continuationSeparator" w:id="0">
    <w:p w14:paraId="31167A5C" w14:textId="77777777" w:rsidR="002C5051" w:rsidRDefault="002C5051" w:rsidP="009041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496"/>
    <w:multiLevelType w:val="hybridMultilevel"/>
    <w:tmpl w:val="50BCB94C"/>
    <w:lvl w:ilvl="0" w:tplc="12849A30">
      <w:start w:val="1"/>
      <w:numFmt w:val="bullet"/>
      <w:lvlText w:val="-"/>
      <w:lvlJc w:val="left"/>
      <w:pPr>
        <w:ind w:left="1520" w:hanging="360"/>
      </w:pPr>
      <w:rPr>
        <w:rFonts w:ascii="Yu Gothic" w:eastAsia="Yu Gothic" w:hAnsi="Yu Gothic" w:hint="eastAsia"/>
      </w:rPr>
    </w:lvl>
    <w:lvl w:ilvl="1" w:tplc="040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" w15:restartNumberingAfterBreak="0">
    <w:nsid w:val="17217A86"/>
    <w:multiLevelType w:val="hybridMultilevel"/>
    <w:tmpl w:val="C22480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D8C3EBE">
      <w:start w:val="1"/>
      <w:numFmt w:val="bullet"/>
      <w:lvlText w:val="-"/>
      <w:lvlJc w:val="left"/>
      <w:pPr>
        <w:ind w:left="360" w:hanging="360"/>
      </w:pPr>
      <w:rPr>
        <w:rFonts w:ascii="Yu Gothic" w:eastAsia="Yu Gothic" w:hAnsi="Yu Gothic" w:hint="eastAsia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3E6B62"/>
    <w:multiLevelType w:val="hybridMultilevel"/>
    <w:tmpl w:val="E4D68448"/>
    <w:lvl w:ilvl="0" w:tplc="44BE982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AA4311"/>
    <w:multiLevelType w:val="hybridMultilevel"/>
    <w:tmpl w:val="55284E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2849A30">
      <w:start w:val="1"/>
      <w:numFmt w:val="bullet"/>
      <w:lvlText w:val="-"/>
      <w:lvlJc w:val="left"/>
      <w:pPr>
        <w:ind w:left="1800" w:hanging="360"/>
      </w:pPr>
      <w:rPr>
        <w:rFonts w:ascii="Yu Gothic" w:eastAsia="Yu Gothic" w:hAnsi="Yu Gothic" w:hint="eastAsia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53204E9"/>
    <w:multiLevelType w:val="hybridMultilevel"/>
    <w:tmpl w:val="B964B2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2765A"/>
    <w:multiLevelType w:val="hybridMultilevel"/>
    <w:tmpl w:val="6AF0E1CA"/>
    <w:lvl w:ilvl="0" w:tplc="AD8C3EBE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B49F4"/>
    <w:multiLevelType w:val="hybridMultilevel"/>
    <w:tmpl w:val="43F2F9B0"/>
    <w:lvl w:ilvl="0" w:tplc="0B0623A8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222" w:hanging="360"/>
      </w:pPr>
    </w:lvl>
    <w:lvl w:ilvl="2" w:tplc="3C09001B" w:tentative="1">
      <w:start w:val="1"/>
      <w:numFmt w:val="lowerRoman"/>
      <w:lvlText w:val="%3."/>
      <w:lvlJc w:val="right"/>
      <w:pPr>
        <w:ind w:left="1942" w:hanging="180"/>
      </w:pPr>
    </w:lvl>
    <w:lvl w:ilvl="3" w:tplc="3C09000F" w:tentative="1">
      <w:start w:val="1"/>
      <w:numFmt w:val="decimal"/>
      <w:lvlText w:val="%4."/>
      <w:lvlJc w:val="left"/>
      <w:pPr>
        <w:ind w:left="2662" w:hanging="360"/>
      </w:pPr>
    </w:lvl>
    <w:lvl w:ilvl="4" w:tplc="3C090019" w:tentative="1">
      <w:start w:val="1"/>
      <w:numFmt w:val="lowerLetter"/>
      <w:lvlText w:val="%5."/>
      <w:lvlJc w:val="left"/>
      <w:pPr>
        <w:ind w:left="3382" w:hanging="360"/>
      </w:pPr>
    </w:lvl>
    <w:lvl w:ilvl="5" w:tplc="3C09001B" w:tentative="1">
      <w:start w:val="1"/>
      <w:numFmt w:val="lowerRoman"/>
      <w:lvlText w:val="%6."/>
      <w:lvlJc w:val="right"/>
      <w:pPr>
        <w:ind w:left="4102" w:hanging="180"/>
      </w:pPr>
    </w:lvl>
    <w:lvl w:ilvl="6" w:tplc="3C09000F" w:tentative="1">
      <w:start w:val="1"/>
      <w:numFmt w:val="decimal"/>
      <w:lvlText w:val="%7."/>
      <w:lvlJc w:val="left"/>
      <w:pPr>
        <w:ind w:left="4822" w:hanging="360"/>
      </w:pPr>
    </w:lvl>
    <w:lvl w:ilvl="7" w:tplc="3C090019" w:tentative="1">
      <w:start w:val="1"/>
      <w:numFmt w:val="lowerLetter"/>
      <w:lvlText w:val="%8."/>
      <w:lvlJc w:val="left"/>
      <w:pPr>
        <w:ind w:left="5542" w:hanging="360"/>
      </w:pPr>
    </w:lvl>
    <w:lvl w:ilvl="8" w:tplc="3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F0731FA"/>
    <w:multiLevelType w:val="hybridMultilevel"/>
    <w:tmpl w:val="0A78227C"/>
    <w:lvl w:ilvl="0" w:tplc="04090017">
      <w:start w:val="1"/>
      <w:numFmt w:val="lowerLetter"/>
      <w:lvlText w:val="%1)"/>
      <w:lvlJc w:val="left"/>
      <w:pPr>
        <w:ind w:left="1919" w:hanging="360"/>
      </w:pPr>
    </w:lvl>
    <w:lvl w:ilvl="1" w:tplc="04090019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8" w15:restartNumberingAfterBreak="0">
    <w:nsid w:val="4372267E"/>
    <w:multiLevelType w:val="hybridMultilevel"/>
    <w:tmpl w:val="6016B826"/>
    <w:lvl w:ilvl="0" w:tplc="C08C4F08">
      <w:numFmt w:val="bullet"/>
      <w:lvlText w:val="-"/>
      <w:lvlJc w:val="left"/>
      <w:pPr>
        <w:ind w:left="1353" w:hanging="360"/>
      </w:pPr>
      <w:rPr>
        <w:rFonts w:ascii="Cambria" w:eastAsia="SimSun" w:hAnsi="Cambria" w:cs="Tahoma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 w15:restartNumberingAfterBreak="0">
    <w:nsid w:val="439F7ED4"/>
    <w:multiLevelType w:val="hybridMultilevel"/>
    <w:tmpl w:val="B9DE2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2B4726"/>
    <w:multiLevelType w:val="hybridMultilevel"/>
    <w:tmpl w:val="5C20D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E32289"/>
    <w:multiLevelType w:val="hybridMultilevel"/>
    <w:tmpl w:val="2862A14C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427968"/>
    <w:multiLevelType w:val="hybridMultilevel"/>
    <w:tmpl w:val="1F1E218C"/>
    <w:lvl w:ilvl="0" w:tplc="C93A63B8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8045856"/>
    <w:multiLevelType w:val="hybridMultilevel"/>
    <w:tmpl w:val="606A4E0C"/>
    <w:lvl w:ilvl="0" w:tplc="B4DA91EA">
      <w:start w:val="1"/>
      <w:numFmt w:val="bullet"/>
      <w:lvlText w:val="-"/>
      <w:lvlJc w:val="left"/>
      <w:pPr>
        <w:ind w:left="1440" w:hanging="360"/>
      </w:pPr>
      <w:rPr>
        <w:rFonts w:ascii="Yu Gothic" w:eastAsia="Yu Gothic" w:hAnsi="Yu Gothic" w:hint="eastAsia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B940BDE"/>
    <w:multiLevelType w:val="hybridMultilevel"/>
    <w:tmpl w:val="CB1C93F6"/>
    <w:lvl w:ilvl="0" w:tplc="B4DA91EA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631E41"/>
    <w:multiLevelType w:val="multilevel"/>
    <w:tmpl w:val="6AF0E1CA"/>
    <w:lvl w:ilvl="0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C6593E"/>
    <w:multiLevelType w:val="hybridMultilevel"/>
    <w:tmpl w:val="8DD0F214"/>
    <w:lvl w:ilvl="0" w:tplc="0409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7" w15:restartNumberingAfterBreak="0">
    <w:nsid w:val="6BFC00D7"/>
    <w:multiLevelType w:val="hybridMultilevel"/>
    <w:tmpl w:val="3D30EBE0"/>
    <w:lvl w:ilvl="0" w:tplc="CF966A4E">
      <w:start w:val="1"/>
      <w:numFmt w:val="decimal"/>
      <w:pStyle w:val="TC1"/>
      <w:lvlText w:val="%1."/>
      <w:lvlJc w:val="left"/>
      <w:pPr>
        <w:ind w:left="1637" w:hanging="360"/>
      </w:pPr>
      <w:rPr>
        <w:i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35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num w:numId="1" w16cid:durableId="440611688">
    <w:abstractNumId w:val="7"/>
  </w:num>
  <w:num w:numId="2" w16cid:durableId="1962612856">
    <w:abstractNumId w:val="17"/>
  </w:num>
  <w:num w:numId="3" w16cid:durableId="921597474">
    <w:abstractNumId w:val="1"/>
  </w:num>
  <w:num w:numId="4" w16cid:durableId="2098599629">
    <w:abstractNumId w:val="9"/>
  </w:num>
  <w:num w:numId="5" w16cid:durableId="877856354">
    <w:abstractNumId w:val="3"/>
  </w:num>
  <w:num w:numId="6" w16cid:durableId="1475757850">
    <w:abstractNumId w:val="4"/>
  </w:num>
  <w:num w:numId="7" w16cid:durableId="216749573">
    <w:abstractNumId w:val="16"/>
  </w:num>
  <w:num w:numId="8" w16cid:durableId="200367211">
    <w:abstractNumId w:val="5"/>
  </w:num>
  <w:num w:numId="9" w16cid:durableId="188304859">
    <w:abstractNumId w:val="15"/>
  </w:num>
  <w:num w:numId="10" w16cid:durableId="267658612">
    <w:abstractNumId w:val="14"/>
  </w:num>
  <w:num w:numId="11" w16cid:durableId="2093040934">
    <w:abstractNumId w:val="13"/>
  </w:num>
  <w:num w:numId="12" w16cid:durableId="1776561863">
    <w:abstractNumId w:val="0"/>
  </w:num>
  <w:num w:numId="13" w16cid:durableId="1789272420">
    <w:abstractNumId w:val="8"/>
  </w:num>
  <w:num w:numId="14" w16cid:durableId="1201668637">
    <w:abstractNumId w:val="2"/>
  </w:num>
  <w:num w:numId="15" w16cid:durableId="957680149">
    <w:abstractNumId w:val="12"/>
  </w:num>
  <w:num w:numId="16" w16cid:durableId="1392800904">
    <w:abstractNumId w:val="11"/>
  </w:num>
  <w:num w:numId="17" w16cid:durableId="194773812">
    <w:abstractNumId w:val="6"/>
  </w:num>
  <w:num w:numId="18" w16cid:durableId="411241597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332"/>
    <w:rsid w:val="000003BE"/>
    <w:rsid w:val="00001E67"/>
    <w:rsid w:val="0000215C"/>
    <w:rsid w:val="00006FDE"/>
    <w:rsid w:val="0002210E"/>
    <w:rsid w:val="0002277F"/>
    <w:rsid w:val="00032E5E"/>
    <w:rsid w:val="00042DA9"/>
    <w:rsid w:val="000436C6"/>
    <w:rsid w:val="0004555D"/>
    <w:rsid w:val="00051112"/>
    <w:rsid w:val="0006193F"/>
    <w:rsid w:val="0006491B"/>
    <w:rsid w:val="000729F7"/>
    <w:rsid w:val="0008348B"/>
    <w:rsid w:val="00087FA0"/>
    <w:rsid w:val="00091AD2"/>
    <w:rsid w:val="00094147"/>
    <w:rsid w:val="000945C3"/>
    <w:rsid w:val="000B1347"/>
    <w:rsid w:val="000B47C0"/>
    <w:rsid w:val="000B4EB4"/>
    <w:rsid w:val="000B7D94"/>
    <w:rsid w:val="000B7E87"/>
    <w:rsid w:val="000C242C"/>
    <w:rsid w:val="000C4265"/>
    <w:rsid w:val="000C4390"/>
    <w:rsid w:val="000C6F14"/>
    <w:rsid w:val="000D5229"/>
    <w:rsid w:val="000D5522"/>
    <w:rsid w:val="000F06CF"/>
    <w:rsid w:val="000F632E"/>
    <w:rsid w:val="001069B9"/>
    <w:rsid w:val="00116974"/>
    <w:rsid w:val="00127B6E"/>
    <w:rsid w:val="001477F9"/>
    <w:rsid w:val="00153215"/>
    <w:rsid w:val="0015538B"/>
    <w:rsid w:val="001677FA"/>
    <w:rsid w:val="00180633"/>
    <w:rsid w:val="00187085"/>
    <w:rsid w:val="001910BB"/>
    <w:rsid w:val="00191409"/>
    <w:rsid w:val="00194A0A"/>
    <w:rsid w:val="001A0B0A"/>
    <w:rsid w:val="001A3357"/>
    <w:rsid w:val="001B7C02"/>
    <w:rsid w:val="001C403C"/>
    <w:rsid w:val="001C5354"/>
    <w:rsid w:val="001D1379"/>
    <w:rsid w:val="001D753F"/>
    <w:rsid w:val="001E2D99"/>
    <w:rsid w:val="001E3CA1"/>
    <w:rsid w:val="001F41F1"/>
    <w:rsid w:val="002057C1"/>
    <w:rsid w:val="00206A41"/>
    <w:rsid w:val="00213CC4"/>
    <w:rsid w:val="002150B1"/>
    <w:rsid w:val="002176E9"/>
    <w:rsid w:val="00217DCD"/>
    <w:rsid w:val="002207F2"/>
    <w:rsid w:val="00220927"/>
    <w:rsid w:val="002229B9"/>
    <w:rsid w:val="00226A64"/>
    <w:rsid w:val="00227FDB"/>
    <w:rsid w:val="002301DF"/>
    <w:rsid w:val="00232517"/>
    <w:rsid w:val="00236F25"/>
    <w:rsid w:val="00243332"/>
    <w:rsid w:val="00254804"/>
    <w:rsid w:val="00266CCE"/>
    <w:rsid w:val="0026740D"/>
    <w:rsid w:val="00282A30"/>
    <w:rsid w:val="002A6E06"/>
    <w:rsid w:val="002C5051"/>
    <w:rsid w:val="002C6FE7"/>
    <w:rsid w:val="002C75ED"/>
    <w:rsid w:val="002D0DE9"/>
    <w:rsid w:val="002D10FC"/>
    <w:rsid w:val="002E3216"/>
    <w:rsid w:val="002F05E0"/>
    <w:rsid w:val="00315765"/>
    <w:rsid w:val="003276FA"/>
    <w:rsid w:val="00353E08"/>
    <w:rsid w:val="00360BD6"/>
    <w:rsid w:val="00361770"/>
    <w:rsid w:val="003702F1"/>
    <w:rsid w:val="003740CB"/>
    <w:rsid w:val="00376F65"/>
    <w:rsid w:val="0038135D"/>
    <w:rsid w:val="003A6CFC"/>
    <w:rsid w:val="003B28EA"/>
    <w:rsid w:val="003B2E41"/>
    <w:rsid w:val="003B4756"/>
    <w:rsid w:val="003C6FEB"/>
    <w:rsid w:val="003E1B2A"/>
    <w:rsid w:val="003F07C4"/>
    <w:rsid w:val="003F4313"/>
    <w:rsid w:val="00401344"/>
    <w:rsid w:val="00406782"/>
    <w:rsid w:val="00407434"/>
    <w:rsid w:val="0042587A"/>
    <w:rsid w:val="00432491"/>
    <w:rsid w:val="0043492D"/>
    <w:rsid w:val="00436189"/>
    <w:rsid w:val="00436D6F"/>
    <w:rsid w:val="00441E4D"/>
    <w:rsid w:val="0046247E"/>
    <w:rsid w:val="0046794D"/>
    <w:rsid w:val="004755F3"/>
    <w:rsid w:val="00477CB8"/>
    <w:rsid w:val="00482639"/>
    <w:rsid w:val="004864D0"/>
    <w:rsid w:val="00494C20"/>
    <w:rsid w:val="004A26DB"/>
    <w:rsid w:val="004A354B"/>
    <w:rsid w:val="004A494B"/>
    <w:rsid w:val="004B265E"/>
    <w:rsid w:val="004B6900"/>
    <w:rsid w:val="004B7469"/>
    <w:rsid w:val="004C45A3"/>
    <w:rsid w:val="004C7A7E"/>
    <w:rsid w:val="004D35D0"/>
    <w:rsid w:val="004D417B"/>
    <w:rsid w:val="004D7A07"/>
    <w:rsid w:val="004E013C"/>
    <w:rsid w:val="004E4B2B"/>
    <w:rsid w:val="00507EB7"/>
    <w:rsid w:val="00511ADA"/>
    <w:rsid w:val="005209B7"/>
    <w:rsid w:val="00522CAC"/>
    <w:rsid w:val="005234DF"/>
    <w:rsid w:val="005242A1"/>
    <w:rsid w:val="00530DB2"/>
    <w:rsid w:val="00547504"/>
    <w:rsid w:val="00555674"/>
    <w:rsid w:val="0055730C"/>
    <w:rsid w:val="0055766D"/>
    <w:rsid w:val="00570E51"/>
    <w:rsid w:val="005748A4"/>
    <w:rsid w:val="005875F9"/>
    <w:rsid w:val="005903B1"/>
    <w:rsid w:val="005962C0"/>
    <w:rsid w:val="005A420A"/>
    <w:rsid w:val="005A62E1"/>
    <w:rsid w:val="005B50E9"/>
    <w:rsid w:val="005B7B9A"/>
    <w:rsid w:val="005C61DF"/>
    <w:rsid w:val="005E0F07"/>
    <w:rsid w:val="005E7087"/>
    <w:rsid w:val="005E7851"/>
    <w:rsid w:val="005F1F79"/>
    <w:rsid w:val="00607DA1"/>
    <w:rsid w:val="00610798"/>
    <w:rsid w:val="006131E9"/>
    <w:rsid w:val="00620193"/>
    <w:rsid w:val="00631096"/>
    <w:rsid w:val="00645F93"/>
    <w:rsid w:val="00653FF7"/>
    <w:rsid w:val="00662C34"/>
    <w:rsid w:val="00670447"/>
    <w:rsid w:val="00680AF8"/>
    <w:rsid w:val="00685018"/>
    <w:rsid w:val="00690A45"/>
    <w:rsid w:val="00693321"/>
    <w:rsid w:val="006935D2"/>
    <w:rsid w:val="006A230A"/>
    <w:rsid w:val="006A2C87"/>
    <w:rsid w:val="006B50BF"/>
    <w:rsid w:val="006F4BC5"/>
    <w:rsid w:val="00701382"/>
    <w:rsid w:val="007025AC"/>
    <w:rsid w:val="00711DC1"/>
    <w:rsid w:val="007140A5"/>
    <w:rsid w:val="00723C64"/>
    <w:rsid w:val="00736FFC"/>
    <w:rsid w:val="007448BA"/>
    <w:rsid w:val="007542BC"/>
    <w:rsid w:val="007624D7"/>
    <w:rsid w:val="00767E31"/>
    <w:rsid w:val="0079440C"/>
    <w:rsid w:val="00794698"/>
    <w:rsid w:val="007A6DC4"/>
    <w:rsid w:val="007B5D0D"/>
    <w:rsid w:val="007B76CD"/>
    <w:rsid w:val="007C3916"/>
    <w:rsid w:val="007D71F2"/>
    <w:rsid w:val="007D768C"/>
    <w:rsid w:val="007E1931"/>
    <w:rsid w:val="007E4667"/>
    <w:rsid w:val="007F1BE6"/>
    <w:rsid w:val="007F24E6"/>
    <w:rsid w:val="007F6151"/>
    <w:rsid w:val="007F67ED"/>
    <w:rsid w:val="008073C2"/>
    <w:rsid w:val="00814756"/>
    <w:rsid w:val="0081673F"/>
    <w:rsid w:val="00821BBA"/>
    <w:rsid w:val="00825FB5"/>
    <w:rsid w:val="0082609D"/>
    <w:rsid w:val="00851AA9"/>
    <w:rsid w:val="00853907"/>
    <w:rsid w:val="008616BC"/>
    <w:rsid w:val="00865E09"/>
    <w:rsid w:val="00871BDF"/>
    <w:rsid w:val="00875BC1"/>
    <w:rsid w:val="008805B6"/>
    <w:rsid w:val="00882117"/>
    <w:rsid w:val="0088775B"/>
    <w:rsid w:val="008900B8"/>
    <w:rsid w:val="0089304D"/>
    <w:rsid w:val="00895508"/>
    <w:rsid w:val="008A3418"/>
    <w:rsid w:val="008A624B"/>
    <w:rsid w:val="008B1D24"/>
    <w:rsid w:val="008B4C60"/>
    <w:rsid w:val="008C3C61"/>
    <w:rsid w:val="008D0DBD"/>
    <w:rsid w:val="008E18F2"/>
    <w:rsid w:val="008E4992"/>
    <w:rsid w:val="008E4C95"/>
    <w:rsid w:val="008F52D4"/>
    <w:rsid w:val="0090025D"/>
    <w:rsid w:val="00902088"/>
    <w:rsid w:val="0090418D"/>
    <w:rsid w:val="00906D97"/>
    <w:rsid w:val="00911508"/>
    <w:rsid w:val="00932025"/>
    <w:rsid w:val="009349D5"/>
    <w:rsid w:val="00946A60"/>
    <w:rsid w:val="00951AF0"/>
    <w:rsid w:val="00953486"/>
    <w:rsid w:val="0095462F"/>
    <w:rsid w:val="00961C77"/>
    <w:rsid w:val="009658EC"/>
    <w:rsid w:val="00974217"/>
    <w:rsid w:val="0097604C"/>
    <w:rsid w:val="009818C8"/>
    <w:rsid w:val="009A05A8"/>
    <w:rsid w:val="009A3236"/>
    <w:rsid w:val="009B07FD"/>
    <w:rsid w:val="009B151A"/>
    <w:rsid w:val="009B53FE"/>
    <w:rsid w:val="009C2F38"/>
    <w:rsid w:val="009C43D3"/>
    <w:rsid w:val="009C4CB7"/>
    <w:rsid w:val="009D2488"/>
    <w:rsid w:val="009D2FD5"/>
    <w:rsid w:val="009D3721"/>
    <w:rsid w:val="009D67FD"/>
    <w:rsid w:val="009D756F"/>
    <w:rsid w:val="009F0914"/>
    <w:rsid w:val="009F262A"/>
    <w:rsid w:val="009F2764"/>
    <w:rsid w:val="00A006FB"/>
    <w:rsid w:val="00A07658"/>
    <w:rsid w:val="00A13C37"/>
    <w:rsid w:val="00A1415F"/>
    <w:rsid w:val="00A177DD"/>
    <w:rsid w:val="00A328BB"/>
    <w:rsid w:val="00A50A23"/>
    <w:rsid w:val="00A54C69"/>
    <w:rsid w:val="00A56DBE"/>
    <w:rsid w:val="00A7738D"/>
    <w:rsid w:val="00A8545A"/>
    <w:rsid w:val="00A9748A"/>
    <w:rsid w:val="00AA50F1"/>
    <w:rsid w:val="00AC4FAF"/>
    <w:rsid w:val="00AC50A6"/>
    <w:rsid w:val="00AC5B7B"/>
    <w:rsid w:val="00AF28AB"/>
    <w:rsid w:val="00AF5984"/>
    <w:rsid w:val="00B06A1D"/>
    <w:rsid w:val="00B17472"/>
    <w:rsid w:val="00B279D4"/>
    <w:rsid w:val="00B30332"/>
    <w:rsid w:val="00B3132D"/>
    <w:rsid w:val="00B34876"/>
    <w:rsid w:val="00B37EDA"/>
    <w:rsid w:val="00B41EF4"/>
    <w:rsid w:val="00B51622"/>
    <w:rsid w:val="00B52787"/>
    <w:rsid w:val="00B56009"/>
    <w:rsid w:val="00B646D8"/>
    <w:rsid w:val="00B70574"/>
    <w:rsid w:val="00B76332"/>
    <w:rsid w:val="00B77D7C"/>
    <w:rsid w:val="00B845B9"/>
    <w:rsid w:val="00B8495C"/>
    <w:rsid w:val="00B91965"/>
    <w:rsid w:val="00B92F18"/>
    <w:rsid w:val="00B95D00"/>
    <w:rsid w:val="00B95FDB"/>
    <w:rsid w:val="00B97873"/>
    <w:rsid w:val="00BA01BF"/>
    <w:rsid w:val="00BC29C0"/>
    <w:rsid w:val="00BC2A95"/>
    <w:rsid w:val="00BC4E1A"/>
    <w:rsid w:val="00BD3BCE"/>
    <w:rsid w:val="00BD483E"/>
    <w:rsid w:val="00BF4229"/>
    <w:rsid w:val="00BF539B"/>
    <w:rsid w:val="00C10D74"/>
    <w:rsid w:val="00C14C76"/>
    <w:rsid w:val="00C2437C"/>
    <w:rsid w:val="00C261B8"/>
    <w:rsid w:val="00C271D1"/>
    <w:rsid w:val="00C30F89"/>
    <w:rsid w:val="00C30F98"/>
    <w:rsid w:val="00C32F08"/>
    <w:rsid w:val="00C368CE"/>
    <w:rsid w:val="00C43716"/>
    <w:rsid w:val="00C57BD8"/>
    <w:rsid w:val="00C60252"/>
    <w:rsid w:val="00C60729"/>
    <w:rsid w:val="00C63021"/>
    <w:rsid w:val="00C6578A"/>
    <w:rsid w:val="00C70B5F"/>
    <w:rsid w:val="00C73CEF"/>
    <w:rsid w:val="00CA1AB4"/>
    <w:rsid w:val="00CA1CE9"/>
    <w:rsid w:val="00CA7B2A"/>
    <w:rsid w:val="00CD527B"/>
    <w:rsid w:val="00CD5962"/>
    <w:rsid w:val="00CD5A99"/>
    <w:rsid w:val="00CE698F"/>
    <w:rsid w:val="00CF0CEE"/>
    <w:rsid w:val="00CF1009"/>
    <w:rsid w:val="00CF36E0"/>
    <w:rsid w:val="00D00CCA"/>
    <w:rsid w:val="00D03AD1"/>
    <w:rsid w:val="00D04FF9"/>
    <w:rsid w:val="00D13CE4"/>
    <w:rsid w:val="00D13FA5"/>
    <w:rsid w:val="00D21030"/>
    <w:rsid w:val="00D434C2"/>
    <w:rsid w:val="00D44470"/>
    <w:rsid w:val="00D4460F"/>
    <w:rsid w:val="00D45AD7"/>
    <w:rsid w:val="00D4682D"/>
    <w:rsid w:val="00D56BDD"/>
    <w:rsid w:val="00D665F9"/>
    <w:rsid w:val="00D70089"/>
    <w:rsid w:val="00D77ED2"/>
    <w:rsid w:val="00D92FAF"/>
    <w:rsid w:val="00D9629F"/>
    <w:rsid w:val="00D97EFF"/>
    <w:rsid w:val="00DA3806"/>
    <w:rsid w:val="00DA39F4"/>
    <w:rsid w:val="00DA6A30"/>
    <w:rsid w:val="00DA7656"/>
    <w:rsid w:val="00DA7BDB"/>
    <w:rsid w:val="00DF2B48"/>
    <w:rsid w:val="00E023E0"/>
    <w:rsid w:val="00E05E44"/>
    <w:rsid w:val="00E11568"/>
    <w:rsid w:val="00E12E04"/>
    <w:rsid w:val="00E15ADE"/>
    <w:rsid w:val="00E16B26"/>
    <w:rsid w:val="00E204D6"/>
    <w:rsid w:val="00E231A3"/>
    <w:rsid w:val="00E25329"/>
    <w:rsid w:val="00E315A6"/>
    <w:rsid w:val="00E35979"/>
    <w:rsid w:val="00E40D2B"/>
    <w:rsid w:val="00E51CA2"/>
    <w:rsid w:val="00E53BBB"/>
    <w:rsid w:val="00E54ACA"/>
    <w:rsid w:val="00E55E77"/>
    <w:rsid w:val="00E65091"/>
    <w:rsid w:val="00E71458"/>
    <w:rsid w:val="00E84FB8"/>
    <w:rsid w:val="00E900A0"/>
    <w:rsid w:val="00EA0C9E"/>
    <w:rsid w:val="00EA2A87"/>
    <w:rsid w:val="00EA3A4D"/>
    <w:rsid w:val="00EA75AA"/>
    <w:rsid w:val="00EB7133"/>
    <w:rsid w:val="00ED7251"/>
    <w:rsid w:val="00EF746E"/>
    <w:rsid w:val="00F03223"/>
    <w:rsid w:val="00F04838"/>
    <w:rsid w:val="00F1019E"/>
    <w:rsid w:val="00F16A1A"/>
    <w:rsid w:val="00F2736F"/>
    <w:rsid w:val="00F30B77"/>
    <w:rsid w:val="00F33F07"/>
    <w:rsid w:val="00F52A51"/>
    <w:rsid w:val="00F54442"/>
    <w:rsid w:val="00F57089"/>
    <w:rsid w:val="00F574EC"/>
    <w:rsid w:val="00F654FE"/>
    <w:rsid w:val="00F72F74"/>
    <w:rsid w:val="00F75332"/>
    <w:rsid w:val="00F75B20"/>
    <w:rsid w:val="00F93D03"/>
    <w:rsid w:val="00FA0106"/>
    <w:rsid w:val="00FA2200"/>
    <w:rsid w:val="00FA3004"/>
    <w:rsid w:val="00FA696F"/>
    <w:rsid w:val="00FB237A"/>
    <w:rsid w:val="00FB2E61"/>
    <w:rsid w:val="00FC2B03"/>
    <w:rsid w:val="00FC3AF9"/>
    <w:rsid w:val="00FC4F7A"/>
    <w:rsid w:val="00FC7526"/>
    <w:rsid w:val="00FD7C1F"/>
    <w:rsid w:val="00FF03DF"/>
    <w:rsid w:val="00FF2894"/>
    <w:rsid w:val="00FF55E7"/>
    <w:rsid w:val="00FF5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157184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C1F"/>
    <w:pPr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:lang w:val="en-HK" w:eastAsia="zh-TW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5332"/>
    <w:pPr>
      <w:keepNext/>
      <w:widowControl w:val="0"/>
      <w:wordWrap w:val="0"/>
      <w:autoSpaceDE w:val="0"/>
      <w:autoSpaceDN w:val="0"/>
      <w:ind w:firstLine="799"/>
      <w:jc w:val="both"/>
      <w:outlineLvl w:val="0"/>
    </w:pPr>
    <w:rPr>
      <w:rFonts w:asciiTheme="majorHAnsi" w:eastAsiaTheme="majorEastAsia" w:hAnsiTheme="majorHAnsi" w:cstheme="majorBidi"/>
      <w:kern w:val="2"/>
      <w:sz w:val="28"/>
      <w:szCs w:val="28"/>
      <w:lang w:val="en-US" w:eastAsia="ko-K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5332"/>
    <w:pPr>
      <w:keepNext/>
      <w:widowControl w:val="0"/>
      <w:wordWrap w:val="0"/>
      <w:autoSpaceDE w:val="0"/>
      <w:autoSpaceDN w:val="0"/>
      <w:ind w:firstLine="799"/>
      <w:jc w:val="both"/>
      <w:outlineLvl w:val="1"/>
    </w:pPr>
    <w:rPr>
      <w:rFonts w:asciiTheme="majorHAnsi" w:eastAsiaTheme="majorEastAsia" w:hAnsiTheme="majorHAnsi" w:cstheme="majorBidi"/>
      <w:kern w:val="2"/>
      <w:sz w:val="20"/>
      <w:szCs w:val="22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5332"/>
    <w:pPr>
      <w:widowControl w:val="0"/>
      <w:wordWrap w:val="0"/>
      <w:autoSpaceDE w:val="0"/>
      <w:autoSpaceDN w:val="0"/>
      <w:ind w:leftChars="400" w:left="800" w:firstLine="799"/>
      <w:jc w:val="both"/>
    </w:pPr>
    <w:rPr>
      <w:rFonts w:asciiTheme="minorHAnsi" w:eastAsiaTheme="minorEastAsia" w:hAnsiTheme="minorHAnsi" w:cstheme="minorBidi"/>
      <w:kern w:val="2"/>
      <w:sz w:val="20"/>
      <w:szCs w:val="22"/>
      <w:lang w:val="en-US" w:eastAsia="ko-KR"/>
    </w:rPr>
  </w:style>
  <w:style w:type="character" w:customStyle="1" w:styleId="Heading1Char">
    <w:name w:val="Heading 1 Char"/>
    <w:basedOn w:val="DefaultParagraphFont"/>
    <w:link w:val="Heading1"/>
    <w:uiPriority w:val="9"/>
    <w:rsid w:val="00F75332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5332"/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unhideWhenUsed/>
    <w:rsid w:val="0090418D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ind w:firstLine="799"/>
      <w:jc w:val="both"/>
    </w:pPr>
    <w:rPr>
      <w:rFonts w:asciiTheme="minorHAnsi" w:eastAsiaTheme="minorEastAsia" w:hAnsiTheme="minorHAnsi" w:cstheme="minorBidi"/>
      <w:kern w:val="2"/>
      <w:sz w:val="20"/>
      <w:szCs w:val="22"/>
      <w:lang w:val="en-US" w:eastAsia="ko-KR"/>
    </w:rPr>
  </w:style>
  <w:style w:type="character" w:customStyle="1" w:styleId="HeaderChar">
    <w:name w:val="Header Char"/>
    <w:basedOn w:val="DefaultParagraphFont"/>
    <w:link w:val="Header"/>
    <w:uiPriority w:val="99"/>
    <w:rsid w:val="0090418D"/>
  </w:style>
  <w:style w:type="paragraph" w:styleId="Footer">
    <w:name w:val="footer"/>
    <w:basedOn w:val="Normal"/>
    <w:link w:val="FooterChar"/>
    <w:uiPriority w:val="99"/>
    <w:unhideWhenUsed/>
    <w:rsid w:val="0090418D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ind w:firstLine="799"/>
      <w:jc w:val="both"/>
    </w:pPr>
    <w:rPr>
      <w:rFonts w:asciiTheme="minorHAnsi" w:eastAsiaTheme="minorEastAsia" w:hAnsiTheme="minorHAnsi" w:cstheme="minorBidi"/>
      <w:kern w:val="2"/>
      <w:sz w:val="20"/>
      <w:szCs w:val="22"/>
      <w:lang w:val="en-US"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90418D"/>
  </w:style>
  <w:style w:type="paragraph" w:styleId="BodyText">
    <w:name w:val="Body Text"/>
    <w:basedOn w:val="Normal"/>
    <w:link w:val="BodyTextChar"/>
    <w:rsid w:val="002F05E0"/>
    <w:pPr>
      <w:tabs>
        <w:tab w:val="left" w:pos="540"/>
      </w:tabs>
      <w:jc w:val="both"/>
    </w:pPr>
    <w:rPr>
      <w:rFonts w:eastAsia="PMingLiU" w:cs="Angsana New"/>
      <w:sz w:val="22"/>
      <w:szCs w:val="22"/>
      <w:lang w:val="en-US" w:eastAsia="en-US" w:bidi="th-TH"/>
    </w:rPr>
  </w:style>
  <w:style w:type="character" w:customStyle="1" w:styleId="BodyTextChar">
    <w:name w:val="Body Text Char"/>
    <w:basedOn w:val="DefaultParagraphFont"/>
    <w:link w:val="BodyText"/>
    <w:rsid w:val="002F05E0"/>
    <w:rPr>
      <w:rFonts w:ascii="Times New Roman" w:eastAsia="PMingLiU" w:hAnsi="Times New Roman" w:cs="Angsana New"/>
      <w:kern w:val="0"/>
      <w:sz w:val="22"/>
      <w:lang w:eastAsia="en-US" w:bidi="th-TH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F05E0"/>
    <w:rPr>
      <w:rFonts w:cs="Angsana New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05E0"/>
    <w:rPr>
      <w:rFonts w:ascii="Times New Roman" w:eastAsia="Times New Roman" w:hAnsi="Times New Roman" w:cs="Angsana New"/>
      <w:kern w:val="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F05E0"/>
    <w:rPr>
      <w:vertAlign w:val="superscript"/>
    </w:rPr>
  </w:style>
  <w:style w:type="paragraph" w:customStyle="1" w:styleId="Default">
    <w:name w:val="Default"/>
    <w:rsid w:val="00B52787"/>
    <w:pPr>
      <w:widowControl w:val="0"/>
      <w:autoSpaceDE w:val="0"/>
      <w:autoSpaceDN w:val="0"/>
      <w:adjustRightInd w:val="0"/>
      <w:ind w:firstLine="0"/>
      <w:jc w:val="left"/>
    </w:pPr>
    <w:rPr>
      <w:rFonts w:ascii="Cambria" w:hAnsi="Cambria" w:cs="Cambria"/>
      <w:color w:val="000000"/>
      <w:kern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3BE"/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3BE"/>
    <w:rPr>
      <w:rFonts w:asciiTheme="majorHAnsi" w:eastAsiaTheme="majorEastAsia" w:hAnsiTheme="majorHAnsi" w:cstheme="majorBidi"/>
      <w:sz w:val="16"/>
      <w:szCs w:val="16"/>
    </w:rPr>
  </w:style>
  <w:style w:type="paragraph" w:customStyle="1" w:styleId="ListParagraph1">
    <w:name w:val="List Paragraph1"/>
    <w:basedOn w:val="Normal"/>
    <w:rsid w:val="004A494B"/>
    <w:pPr>
      <w:spacing w:after="200" w:line="276" w:lineRule="auto"/>
      <w:ind w:left="720"/>
      <w:contextualSpacing/>
    </w:pPr>
    <w:rPr>
      <w:rFonts w:ascii="Calibri" w:eastAsia="PMingLiU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FF55E7"/>
    <w:pPr>
      <w:ind w:firstLine="0"/>
      <w:jc w:val="left"/>
    </w:pPr>
    <w:rPr>
      <w:kern w:val="0"/>
      <w:sz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C1">
    <w:name w:val="TC1"/>
    <w:basedOn w:val="Normal"/>
    <w:uiPriority w:val="99"/>
    <w:qFormat/>
    <w:rsid w:val="00C6578A"/>
    <w:pPr>
      <w:numPr>
        <w:numId w:val="2"/>
      </w:numPr>
      <w:contextualSpacing/>
      <w:jc w:val="both"/>
    </w:pPr>
    <w:rPr>
      <w:rFonts w:eastAsia="PMingLiU"/>
      <w:sz w:val="21"/>
      <w:szCs w:val="21"/>
      <w:lang w:val="en-GB" w:eastAsia="en-US"/>
    </w:rPr>
  </w:style>
  <w:style w:type="character" w:styleId="PageNumber">
    <w:name w:val="page number"/>
    <w:basedOn w:val="DefaultParagraphFont"/>
    <w:rsid w:val="00091AD2"/>
  </w:style>
  <w:style w:type="paragraph" w:customStyle="1" w:styleId="numberpara">
    <w:name w:val="numberpara"/>
    <w:basedOn w:val="Normal"/>
    <w:rsid w:val="00D665F9"/>
    <w:pPr>
      <w:spacing w:after="240"/>
      <w:jc w:val="both"/>
    </w:pPr>
    <w:rPr>
      <w:rFonts w:ascii="Arial" w:eastAsia="SimSun" w:hAnsi="Arial"/>
      <w:sz w:val="22"/>
      <w:szCs w:val="22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9140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140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140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140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1409"/>
    <w:rPr>
      <w:b/>
      <w:bC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5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03C7B-910B-4577-BCA1-D42EE215D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 Homes</Company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cp:lastPrinted>2022-01-09T10:39:00Z</cp:lastPrinted>
  <dcterms:created xsi:type="dcterms:W3CDTF">2023-03-15T07:25:00Z</dcterms:created>
  <dcterms:modified xsi:type="dcterms:W3CDTF">2023-03-27T04:28:00Z</dcterms:modified>
</cp:coreProperties>
</file>