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16872" w14:textId="097AC305" w:rsidR="00C627A5" w:rsidRPr="00C627A5" w:rsidRDefault="00C6578A" w:rsidP="00C30F89">
      <w:pPr>
        <w:kinsoku w:val="0"/>
        <w:wordWrap/>
        <w:overflowPunct w:val="0"/>
        <w:ind w:firstLine="0"/>
        <w:jc w:val="center"/>
        <w:rPr>
          <w:rFonts w:asciiTheme="majorHAnsi" w:eastAsiaTheme="majorEastAsia" w:hAnsiTheme="majorHAnsi" w:cstheme="majorBidi"/>
          <w:b/>
          <w:sz w:val="32"/>
          <w:szCs w:val="32"/>
          <w:u w:val="single"/>
        </w:rPr>
      </w:pPr>
      <w:r w:rsidRPr="00C627A5">
        <w:rPr>
          <w:rFonts w:asciiTheme="majorHAnsi" w:eastAsiaTheme="majorEastAsia" w:hAnsiTheme="majorHAnsi" w:cstheme="majorBidi"/>
          <w:b/>
          <w:sz w:val="32"/>
          <w:szCs w:val="32"/>
          <w:u w:val="single"/>
        </w:rPr>
        <w:t xml:space="preserve">APPENDIX </w:t>
      </w:r>
      <w:r w:rsidR="00C627A5" w:rsidRPr="00C627A5">
        <w:rPr>
          <w:rFonts w:asciiTheme="majorHAnsi" w:eastAsiaTheme="majorEastAsia" w:hAnsiTheme="majorHAnsi" w:cstheme="majorBidi"/>
          <w:b/>
          <w:sz w:val="32"/>
          <w:szCs w:val="32"/>
          <w:u w:val="single"/>
        </w:rPr>
        <w:t>XV</w:t>
      </w:r>
      <w:r w:rsidR="0068358B">
        <w:rPr>
          <w:rFonts w:asciiTheme="majorHAnsi" w:eastAsiaTheme="majorEastAsia" w:hAnsiTheme="majorHAnsi" w:cstheme="majorBidi"/>
          <w:b/>
          <w:sz w:val="32"/>
          <w:szCs w:val="32"/>
          <w:u w:val="single"/>
        </w:rPr>
        <w:t>I</w:t>
      </w:r>
      <w:r w:rsidR="00C627A5" w:rsidRPr="00C627A5">
        <w:rPr>
          <w:rFonts w:asciiTheme="majorHAnsi" w:eastAsiaTheme="majorEastAsia" w:hAnsiTheme="majorHAnsi" w:cstheme="majorBidi"/>
          <w:b/>
          <w:sz w:val="32"/>
          <w:szCs w:val="32"/>
          <w:u w:val="single"/>
        </w:rPr>
        <w:t>I</w:t>
      </w:r>
    </w:p>
    <w:p w14:paraId="7D8CA8CD" w14:textId="77777777" w:rsidR="00C627A5" w:rsidRDefault="00C627A5" w:rsidP="00C30F89">
      <w:pPr>
        <w:kinsoku w:val="0"/>
        <w:wordWrap/>
        <w:overflowPunct w:val="0"/>
        <w:ind w:firstLine="0"/>
        <w:jc w:val="center"/>
        <w:rPr>
          <w:rFonts w:asciiTheme="majorHAnsi" w:eastAsiaTheme="majorEastAsia" w:hAnsiTheme="majorHAnsi" w:cstheme="majorBidi"/>
          <w:b/>
          <w:sz w:val="28"/>
          <w:szCs w:val="28"/>
        </w:rPr>
      </w:pPr>
    </w:p>
    <w:p w14:paraId="6873007B" w14:textId="7570A591" w:rsidR="00C6578A" w:rsidRPr="00C6578A" w:rsidRDefault="00C6578A" w:rsidP="00C30F89">
      <w:pPr>
        <w:kinsoku w:val="0"/>
        <w:wordWrap/>
        <w:overflowPunct w:val="0"/>
        <w:ind w:firstLine="0"/>
        <w:jc w:val="center"/>
        <w:rPr>
          <w:rFonts w:asciiTheme="majorHAnsi" w:eastAsiaTheme="majorEastAsia" w:hAnsiTheme="majorHAnsi" w:cstheme="majorBidi"/>
          <w:b/>
          <w:sz w:val="28"/>
          <w:szCs w:val="28"/>
        </w:rPr>
      </w:pPr>
      <w:r w:rsidRPr="00C6578A">
        <w:rPr>
          <w:rFonts w:asciiTheme="majorHAnsi" w:eastAsiaTheme="majorEastAsia" w:hAnsiTheme="majorHAnsi" w:cstheme="majorBidi"/>
          <w:b/>
          <w:sz w:val="28"/>
          <w:szCs w:val="28"/>
        </w:rPr>
        <w:t xml:space="preserve">  </w:t>
      </w:r>
    </w:p>
    <w:p w14:paraId="0B2353FB" w14:textId="69753AEF" w:rsidR="005C065C" w:rsidRDefault="006E131C" w:rsidP="00C30F89">
      <w:pPr>
        <w:kinsoku w:val="0"/>
        <w:wordWrap/>
        <w:overflowPunct w:val="0"/>
        <w:jc w:val="center"/>
        <w:rPr>
          <w:rFonts w:ascii="Cambria" w:hAnsi="Cambria" w:cs="Times New Roman"/>
          <w:b/>
          <w:sz w:val="28"/>
          <w:szCs w:val="24"/>
        </w:rPr>
      </w:pPr>
      <w:r w:rsidRPr="006E131C">
        <w:rPr>
          <w:rFonts w:ascii="Cambria" w:hAnsi="Cambria" w:cs="Times New Roman"/>
          <w:b/>
          <w:sz w:val="28"/>
          <w:szCs w:val="24"/>
        </w:rPr>
        <w:t>The next TC Secretary (2023-2026/early 2027)</w:t>
      </w:r>
    </w:p>
    <w:p w14:paraId="5162C44E" w14:textId="77777777" w:rsidR="006E131C" w:rsidRPr="00C30F89" w:rsidRDefault="006E131C" w:rsidP="00C30F89">
      <w:pPr>
        <w:kinsoku w:val="0"/>
        <w:wordWrap/>
        <w:overflowPunct w:val="0"/>
        <w:jc w:val="center"/>
        <w:rPr>
          <w:rFonts w:ascii="Cambria" w:hAnsi="Cambria" w:cs="Times New Roman"/>
          <w:b/>
          <w:sz w:val="24"/>
          <w:szCs w:val="24"/>
        </w:rPr>
      </w:pPr>
    </w:p>
    <w:p w14:paraId="1C15DBAB" w14:textId="77777777" w:rsidR="009818C8" w:rsidRPr="00C30F89" w:rsidRDefault="009818C8" w:rsidP="00C30F89">
      <w:pPr>
        <w:kinsoku w:val="0"/>
        <w:wordWrap/>
        <w:overflowPunct w:val="0"/>
        <w:rPr>
          <w:rFonts w:ascii="Cambria" w:hAnsi="Cambria" w:cs="Times New Roman"/>
          <w:sz w:val="24"/>
          <w:szCs w:val="24"/>
        </w:rPr>
      </w:pPr>
    </w:p>
    <w:p w14:paraId="3B68E8B4" w14:textId="77777777" w:rsidR="00722915" w:rsidRDefault="00722915" w:rsidP="00722915">
      <w:pPr>
        <w:pStyle w:val="ListParagraph"/>
        <w:numPr>
          <w:ilvl w:val="0"/>
          <w:numId w:val="14"/>
        </w:numPr>
        <w:ind w:leftChars="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 xml:space="preserve">Background </w:t>
      </w:r>
    </w:p>
    <w:p w14:paraId="1938A62C" w14:textId="48AB860F" w:rsidR="00722915" w:rsidRPr="00722915" w:rsidRDefault="00722915" w:rsidP="00722915">
      <w:pPr>
        <w:pStyle w:val="ListParagraph"/>
        <w:ind w:leftChars="0" w:left="420" w:firstLine="0"/>
        <w:rPr>
          <w:rFonts w:ascii="Cambria" w:hAnsi="Cambria" w:cs="Times New Roman"/>
          <w:color w:val="373737"/>
          <w:sz w:val="22"/>
          <w:shd w:val="clear" w:color="auto" w:fill="FFFFFF"/>
          <w:lang w:val="en-GB"/>
        </w:rPr>
      </w:pPr>
      <w:r w:rsidRPr="00722915">
        <w:rPr>
          <w:rFonts w:ascii="Cambria" w:hAnsi="Cambria" w:cs="Times New Roman"/>
          <w:color w:val="373737"/>
          <w:sz w:val="22"/>
          <w:shd w:val="clear" w:color="auto" w:fill="FFFFFF"/>
          <w:lang w:val="en-GB"/>
        </w:rPr>
        <w:t>The Committee approved the Long-Term Mechanism for TC Secretary Appointment in its 49th session held in Yokohama, Japan, from 21 to 24 February 2017.</w:t>
      </w:r>
    </w:p>
    <w:p w14:paraId="2D4BAF44" w14:textId="77777777" w:rsidR="00722915" w:rsidRPr="00722915" w:rsidRDefault="00722915" w:rsidP="00722915">
      <w:pPr>
        <w:ind w:firstLine="0"/>
        <w:rPr>
          <w:rFonts w:ascii="Cambria" w:hAnsi="Cambria" w:cs="Times New Roman"/>
          <w:color w:val="373737"/>
          <w:sz w:val="22"/>
          <w:shd w:val="clear" w:color="auto" w:fill="FFFFFF"/>
          <w:lang w:val="en-GB"/>
        </w:rPr>
      </w:pPr>
    </w:p>
    <w:p w14:paraId="4B8F8FE8" w14:textId="5C6A7AB6" w:rsidR="00722915" w:rsidRPr="00722915" w:rsidRDefault="00722915" w:rsidP="005C065C">
      <w:pPr>
        <w:ind w:left="420" w:firstLine="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 xml:space="preserve">Mr. YU </w:t>
      </w:r>
      <w:proofErr w:type="spellStart"/>
      <w:r>
        <w:rPr>
          <w:rFonts w:ascii="Cambria" w:hAnsi="Cambria" w:cs="Times New Roman"/>
          <w:color w:val="373737"/>
          <w:sz w:val="22"/>
          <w:shd w:val="clear" w:color="auto" w:fill="FFFFFF"/>
          <w:lang w:val="en-GB"/>
        </w:rPr>
        <w:t>Jixin</w:t>
      </w:r>
      <w:proofErr w:type="spellEnd"/>
      <w:r>
        <w:rPr>
          <w:rFonts w:ascii="Cambria" w:hAnsi="Cambria" w:cs="Times New Roman"/>
          <w:color w:val="373737"/>
          <w:sz w:val="22"/>
          <w:shd w:val="clear" w:color="auto" w:fill="FFFFFF"/>
          <w:lang w:val="en-GB"/>
        </w:rPr>
        <w:t xml:space="preserve"> </w:t>
      </w:r>
      <w:r w:rsidRPr="00722915">
        <w:rPr>
          <w:rFonts w:ascii="Cambria" w:hAnsi="Cambria" w:cs="Times New Roman"/>
          <w:color w:val="373737"/>
          <w:sz w:val="22"/>
          <w:shd w:val="clear" w:color="auto" w:fill="FFFFFF"/>
          <w:lang w:val="en-GB"/>
        </w:rPr>
        <w:t>was</w:t>
      </w:r>
      <w:r w:rsidR="00E13528">
        <w:rPr>
          <w:rFonts w:ascii="Cambria" w:hAnsi="Cambria" w:cs="Times New Roman"/>
          <w:color w:val="373737"/>
          <w:sz w:val="22"/>
          <w:shd w:val="clear" w:color="auto" w:fill="FFFFFF"/>
          <w:lang w:val="en-GB"/>
        </w:rPr>
        <w:t xml:space="preserve"> </w:t>
      </w:r>
      <w:r w:rsidR="00E13528" w:rsidRPr="00E13528">
        <w:rPr>
          <w:rFonts w:ascii="Cambria" w:hAnsi="Cambria" w:cs="Times New Roman"/>
          <w:color w:val="373737"/>
          <w:sz w:val="22"/>
          <w:shd w:val="clear" w:color="auto" w:fill="FFFFFF"/>
          <w:lang w:val="en-GB"/>
        </w:rPr>
        <w:t xml:space="preserve">reappointed by the Typhoon Committee in its 51st Session held in Guangzhou, China from 26 February to 1st March 2019, </w:t>
      </w:r>
      <w:r w:rsidRPr="00722915">
        <w:rPr>
          <w:rFonts w:ascii="Cambria" w:hAnsi="Cambria" w:cs="Times New Roman"/>
          <w:color w:val="373737"/>
          <w:sz w:val="22"/>
          <w:shd w:val="clear" w:color="auto" w:fill="FFFFFF"/>
          <w:lang w:val="en-GB"/>
        </w:rPr>
        <w:t>as Secretary of this Committee for the period 20</w:t>
      </w:r>
      <w:r w:rsidR="00E13528">
        <w:rPr>
          <w:rFonts w:ascii="Cambria" w:hAnsi="Cambria" w:cs="Times New Roman"/>
          <w:color w:val="373737"/>
          <w:sz w:val="22"/>
          <w:shd w:val="clear" w:color="auto" w:fill="FFFFFF"/>
          <w:lang w:val="en-GB"/>
        </w:rPr>
        <w:t>19</w:t>
      </w:r>
      <w:r w:rsidRPr="00722915">
        <w:rPr>
          <w:rFonts w:ascii="Cambria" w:hAnsi="Cambria" w:cs="Times New Roman"/>
          <w:color w:val="373737"/>
          <w:sz w:val="22"/>
          <w:shd w:val="clear" w:color="auto" w:fill="FFFFFF"/>
          <w:lang w:val="en-GB"/>
        </w:rPr>
        <w:t>-20</w:t>
      </w:r>
      <w:r w:rsidR="00E13528">
        <w:rPr>
          <w:rFonts w:ascii="Cambria" w:hAnsi="Cambria" w:cs="Times New Roman"/>
          <w:color w:val="373737"/>
          <w:sz w:val="22"/>
          <w:shd w:val="clear" w:color="auto" w:fill="FFFFFF"/>
          <w:lang w:val="en-GB"/>
        </w:rPr>
        <w:t>22</w:t>
      </w:r>
      <w:r w:rsidRPr="00722915">
        <w:rPr>
          <w:rFonts w:ascii="Cambria" w:hAnsi="Cambria" w:cs="Times New Roman"/>
          <w:color w:val="373737"/>
          <w:sz w:val="22"/>
          <w:shd w:val="clear" w:color="auto" w:fill="FFFFFF"/>
          <w:lang w:val="en-GB"/>
        </w:rPr>
        <w:t>/early 20</w:t>
      </w:r>
      <w:r w:rsidR="00E13528">
        <w:rPr>
          <w:rFonts w:ascii="Cambria" w:hAnsi="Cambria" w:cs="Times New Roman"/>
          <w:color w:val="373737"/>
          <w:sz w:val="22"/>
          <w:shd w:val="clear" w:color="auto" w:fill="FFFFFF"/>
          <w:lang w:val="en-GB"/>
        </w:rPr>
        <w:t>23</w:t>
      </w:r>
      <w:r w:rsidRPr="00722915">
        <w:rPr>
          <w:rFonts w:ascii="Cambria" w:hAnsi="Cambria" w:cs="Times New Roman"/>
          <w:color w:val="373737"/>
          <w:sz w:val="22"/>
          <w:shd w:val="clear" w:color="auto" w:fill="FFFFFF"/>
          <w:lang w:val="en-GB"/>
        </w:rPr>
        <w:t xml:space="preserve">. </w:t>
      </w:r>
      <w:r>
        <w:rPr>
          <w:rFonts w:ascii="Cambria" w:hAnsi="Cambria" w:cs="Times New Roman"/>
          <w:color w:val="373737"/>
          <w:sz w:val="22"/>
          <w:shd w:val="clear" w:color="auto" w:fill="FFFFFF"/>
          <w:lang w:val="en-GB"/>
        </w:rPr>
        <w:t>His</w:t>
      </w:r>
      <w:r w:rsidRPr="00722915">
        <w:rPr>
          <w:rFonts w:ascii="Cambria" w:hAnsi="Cambria" w:cs="Times New Roman"/>
          <w:color w:val="373737"/>
          <w:sz w:val="22"/>
          <w:shd w:val="clear" w:color="auto" w:fill="FFFFFF"/>
          <w:lang w:val="en-GB"/>
        </w:rPr>
        <w:t xml:space="preserve"> term as the Secretary of the Committee will </w:t>
      </w:r>
      <w:r>
        <w:rPr>
          <w:rFonts w:ascii="Cambria" w:hAnsi="Cambria" w:cs="Times New Roman"/>
          <w:color w:val="373737"/>
          <w:sz w:val="22"/>
          <w:shd w:val="clear" w:color="auto" w:fill="FFFFFF"/>
          <w:lang w:val="en-GB"/>
        </w:rPr>
        <w:t xml:space="preserve">be </w:t>
      </w:r>
      <w:r w:rsidRPr="00722915">
        <w:rPr>
          <w:rFonts w:ascii="Cambria" w:hAnsi="Cambria" w:cs="Times New Roman"/>
          <w:color w:val="373737"/>
          <w:sz w:val="22"/>
          <w:shd w:val="clear" w:color="auto" w:fill="FFFFFF"/>
          <w:lang w:val="en-GB"/>
        </w:rPr>
        <w:t>end</w:t>
      </w:r>
      <w:r>
        <w:rPr>
          <w:rFonts w:ascii="Cambria" w:hAnsi="Cambria" w:cs="Times New Roman"/>
          <w:color w:val="373737"/>
          <w:sz w:val="22"/>
          <w:shd w:val="clear" w:color="auto" w:fill="FFFFFF"/>
          <w:lang w:val="en-GB"/>
        </w:rPr>
        <w:t>ed</w:t>
      </w:r>
      <w:r w:rsidRPr="00722915">
        <w:rPr>
          <w:rFonts w:ascii="Cambria" w:hAnsi="Cambria" w:cs="Times New Roman"/>
          <w:color w:val="373737"/>
          <w:sz w:val="22"/>
          <w:shd w:val="clear" w:color="auto" w:fill="FFFFFF"/>
          <w:lang w:val="en-GB"/>
        </w:rPr>
        <w:t xml:space="preserve"> at the 5</w:t>
      </w:r>
      <w:r w:rsidR="00E13528">
        <w:rPr>
          <w:rFonts w:ascii="Cambria" w:hAnsi="Cambria" w:cs="Times New Roman"/>
          <w:color w:val="373737"/>
          <w:sz w:val="22"/>
          <w:shd w:val="clear" w:color="auto" w:fill="FFFFFF"/>
          <w:lang w:val="en-GB"/>
        </w:rPr>
        <w:t>5</w:t>
      </w:r>
      <w:r w:rsidR="00E13528" w:rsidRPr="00E13528">
        <w:rPr>
          <w:rFonts w:ascii="Cambria" w:hAnsi="Cambria" w:cs="Times New Roman"/>
          <w:color w:val="373737"/>
          <w:sz w:val="22"/>
          <w:shd w:val="clear" w:color="auto" w:fill="FFFFFF"/>
          <w:vertAlign w:val="superscript"/>
          <w:lang w:val="en-GB"/>
        </w:rPr>
        <w:t>th</w:t>
      </w:r>
      <w:r w:rsidR="00E13528">
        <w:rPr>
          <w:rFonts w:ascii="Cambria" w:hAnsi="Cambria" w:cs="Times New Roman"/>
          <w:color w:val="373737"/>
          <w:sz w:val="22"/>
          <w:shd w:val="clear" w:color="auto" w:fill="FFFFFF"/>
          <w:lang w:val="en-GB"/>
        </w:rPr>
        <w:t xml:space="preserve"> </w:t>
      </w:r>
      <w:r w:rsidRPr="00722915">
        <w:rPr>
          <w:rFonts w:ascii="Cambria" w:hAnsi="Cambria" w:cs="Times New Roman"/>
          <w:color w:val="373737"/>
          <w:sz w:val="22"/>
          <w:shd w:val="clear" w:color="auto" w:fill="FFFFFF"/>
          <w:lang w:val="en-GB"/>
        </w:rPr>
        <w:t xml:space="preserve">session of the Committee which will be held </w:t>
      </w:r>
      <w:r w:rsidR="00800B43">
        <w:rPr>
          <w:rFonts w:ascii="Cambria" w:hAnsi="Cambria" w:cs="Times New Roman"/>
          <w:color w:val="373737"/>
          <w:sz w:val="22"/>
          <w:shd w:val="clear" w:color="auto" w:fill="FFFFFF"/>
          <w:lang w:val="en-GB"/>
        </w:rPr>
        <w:t xml:space="preserve">via </w:t>
      </w:r>
      <w:r w:rsidR="00800B43" w:rsidRPr="00800B43">
        <w:rPr>
          <w:rFonts w:ascii="Cambria" w:hAnsi="Cambria" w:cs="Times New Roman"/>
          <w:color w:val="373737"/>
          <w:sz w:val="22"/>
          <w:shd w:val="clear" w:color="auto" w:fill="FFFFFF"/>
          <w:lang w:val="en-GB"/>
        </w:rPr>
        <w:t xml:space="preserve">Video Conference </w:t>
      </w:r>
      <w:r w:rsidR="00800B43">
        <w:rPr>
          <w:rFonts w:ascii="Cambria" w:hAnsi="Cambria" w:cs="Times New Roman"/>
          <w:color w:val="373737"/>
          <w:sz w:val="22"/>
          <w:shd w:val="clear" w:color="auto" w:fill="FFFFFF"/>
          <w:lang w:val="en-GB"/>
        </w:rPr>
        <w:t>by</w:t>
      </w:r>
      <w:r w:rsidRPr="00722915">
        <w:rPr>
          <w:rFonts w:ascii="Cambria" w:hAnsi="Cambria" w:cs="Times New Roman"/>
          <w:color w:val="373737"/>
          <w:sz w:val="22"/>
          <w:shd w:val="clear" w:color="auto" w:fill="FFFFFF"/>
          <w:lang w:val="en-GB"/>
        </w:rPr>
        <w:t xml:space="preserve"> </w:t>
      </w:r>
      <w:r w:rsidR="00E13528">
        <w:rPr>
          <w:rFonts w:ascii="Cambria" w:hAnsi="Cambria" w:cs="Times New Roman"/>
          <w:color w:val="373737"/>
          <w:sz w:val="22"/>
          <w:shd w:val="clear" w:color="auto" w:fill="FFFFFF"/>
          <w:lang w:val="en-GB"/>
        </w:rPr>
        <w:t>Macao</w:t>
      </w:r>
      <w:r w:rsidRPr="00722915">
        <w:rPr>
          <w:rFonts w:ascii="Cambria" w:hAnsi="Cambria" w:cs="Times New Roman"/>
          <w:color w:val="373737"/>
          <w:sz w:val="22"/>
          <w:shd w:val="clear" w:color="auto" w:fill="FFFFFF"/>
          <w:lang w:val="en-GB"/>
        </w:rPr>
        <w:t xml:space="preserve">, China, </w:t>
      </w:r>
      <w:r w:rsidR="00E13528">
        <w:rPr>
          <w:rFonts w:ascii="Cambria" w:hAnsi="Cambria" w:cs="Times New Roman"/>
          <w:color w:val="373737"/>
          <w:sz w:val="22"/>
          <w:shd w:val="clear" w:color="auto" w:fill="FFFFFF"/>
          <w:lang w:val="en-GB"/>
        </w:rPr>
        <w:t>March</w:t>
      </w:r>
      <w:r w:rsidRPr="00722915">
        <w:rPr>
          <w:rFonts w:ascii="Cambria" w:hAnsi="Cambria" w:cs="Times New Roman"/>
          <w:color w:val="373737"/>
          <w:sz w:val="22"/>
          <w:shd w:val="clear" w:color="auto" w:fill="FFFFFF"/>
          <w:lang w:val="en-GB"/>
        </w:rPr>
        <w:t xml:space="preserve"> 20</w:t>
      </w:r>
      <w:r w:rsidR="00E13528">
        <w:rPr>
          <w:rFonts w:ascii="Cambria" w:hAnsi="Cambria" w:cs="Times New Roman"/>
          <w:color w:val="373737"/>
          <w:sz w:val="22"/>
          <w:shd w:val="clear" w:color="auto" w:fill="FFFFFF"/>
          <w:lang w:val="en-GB"/>
        </w:rPr>
        <w:t>23</w:t>
      </w:r>
      <w:r w:rsidRPr="00722915">
        <w:rPr>
          <w:rFonts w:ascii="Cambria" w:hAnsi="Cambria" w:cs="Times New Roman"/>
          <w:color w:val="373737"/>
          <w:sz w:val="22"/>
          <w:shd w:val="clear" w:color="auto" w:fill="FFFFFF"/>
          <w:lang w:val="en-GB"/>
        </w:rPr>
        <w:t xml:space="preserve">.  </w:t>
      </w:r>
    </w:p>
    <w:p w14:paraId="5D9086B4" w14:textId="77777777" w:rsidR="00722915" w:rsidRPr="00722915" w:rsidRDefault="00722915" w:rsidP="00722915">
      <w:pPr>
        <w:ind w:firstLine="0"/>
        <w:rPr>
          <w:rFonts w:ascii="Cambria" w:hAnsi="Cambria" w:cs="Times New Roman"/>
          <w:color w:val="373737"/>
          <w:sz w:val="22"/>
          <w:shd w:val="clear" w:color="auto" w:fill="FFFFFF"/>
          <w:lang w:val="en-GB"/>
        </w:rPr>
      </w:pPr>
    </w:p>
    <w:p w14:paraId="7667C072" w14:textId="054EBDF1" w:rsidR="00800B43" w:rsidRPr="00800B43" w:rsidRDefault="00722915" w:rsidP="00800B43">
      <w:pPr>
        <w:pStyle w:val="ListParagraph"/>
        <w:numPr>
          <w:ilvl w:val="0"/>
          <w:numId w:val="14"/>
        </w:numPr>
        <w:ind w:leftChars="0"/>
        <w:rPr>
          <w:rFonts w:ascii="Cambria" w:hAnsi="Cambria"/>
          <w:b/>
          <w:sz w:val="22"/>
        </w:rPr>
      </w:pPr>
      <w:r w:rsidRPr="00800B43">
        <w:rPr>
          <w:rFonts w:ascii="Cambria" w:hAnsi="Cambria" w:cs="Times New Roman"/>
          <w:color w:val="373737"/>
          <w:sz w:val="22"/>
          <w:shd w:val="clear" w:color="auto" w:fill="FFFFFF"/>
          <w:lang w:val="en-GB"/>
        </w:rPr>
        <w:t xml:space="preserve">According to the </w:t>
      </w:r>
      <w:r w:rsidR="005C065C" w:rsidRPr="00800B43">
        <w:rPr>
          <w:rFonts w:ascii="Cambria" w:hAnsi="Cambria" w:cs="Times New Roman"/>
          <w:color w:val="373737"/>
          <w:sz w:val="22"/>
          <w:shd w:val="clear" w:color="auto" w:fill="FFFFFF"/>
          <w:lang w:val="en-GB"/>
        </w:rPr>
        <w:t>Long-Term</w:t>
      </w:r>
      <w:r w:rsidRPr="00800B43">
        <w:rPr>
          <w:rFonts w:ascii="Cambria" w:hAnsi="Cambria" w:cs="Times New Roman"/>
          <w:color w:val="373737"/>
          <w:sz w:val="22"/>
          <w:shd w:val="clear" w:color="auto" w:fill="FFFFFF"/>
          <w:lang w:val="en-GB"/>
        </w:rPr>
        <w:t xml:space="preserve"> Mechanism for TC Secretary Appointment, </w:t>
      </w:r>
      <w:r w:rsidR="005C065C" w:rsidRPr="00800B43">
        <w:rPr>
          <w:rFonts w:ascii="Cambria" w:hAnsi="Cambria" w:cs="Times New Roman"/>
          <w:color w:val="373737"/>
          <w:sz w:val="22"/>
          <w:shd w:val="clear" w:color="auto" w:fill="FFFFFF"/>
          <w:lang w:val="en-GB"/>
        </w:rPr>
        <w:t xml:space="preserve">TCS </w:t>
      </w:r>
      <w:r w:rsidR="00267472" w:rsidRPr="00800B43">
        <w:rPr>
          <w:rFonts w:ascii="Cambria" w:hAnsi="Cambria" w:cs="Times New Roman"/>
          <w:color w:val="373737"/>
          <w:sz w:val="22"/>
          <w:shd w:val="clear" w:color="auto" w:fill="FFFFFF"/>
          <w:lang w:val="en-GB"/>
        </w:rPr>
        <w:t xml:space="preserve">circulated the letter to </w:t>
      </w:r>
      <w:r w:rsidRPr="00800B43">
        <w:rPr>
          <w:rFonts w:ascii="Cambria" w:hAnsi="Cambria" w:cs="Times New Roman"/>
          <w:color w:val="373737"/>
          <w:sz w:val="22"/>
          <w:shd w:val="clear" w:color="auto" w:fill="FFFFFF"/>
          <w:lang w:val="en-GB"/>
        </w:rPr>
        <w:t xml:space="preserve">Members </w:t>
      </w:r>
      <w:r w:rsidR="00267472" w:rsidRPr="00800B43">
        <w:rPr>
          <w:rFonts w:ascii="Cambria" w:hAnsi="Cambria" w:cs="Times New Roman"/>
          <w:color w:val="373737"/>
          <w:sz w:val="22"/>
          <w:shd w:val="clear" w:color="auto" w:fill="FFFFFF"/>
          <w:lang w:val="en-GB"/>
        </w:rPr>
        <w:t>for</w:t>
      </w:r>
      <w:r w:rsidRPr="00800B43">
        <w:rPr>
          <w:rFonts w:ascii="Cambria" w:hAnsi="Cambria" w:cs="Times New Roman"/>
          <w:color w:val="373737"/>
          <w:sz w:val="22"/>
          <w:shd w:val="clear" w:color="auto" w:fill="FFFFFF"/>
          <w:lang w:val="en-GB"/>
        </w:rPr>
        <w:t xml:space="preserve"> </w:t>
      </w:r>
      <w:r w:rsidR="00800B43" w:rsidRPr="00800B43">
        <w:rPr>
          <w:rFonts w:ascii="Cambria" w:hAnsi="Cambria" w:cs="Times New Roman"/>
          <w:color w:val="373737"/>
          <w:sz w:val="22"/>
          <w:shd w:val="clear" w:color="auto" w:fill="FFFFFF"/>
          <w:lang w:val="en-GB"/>
        </w:rPr>
        <w:t>nomination</w:t>
      </w:r>
      <w:r w:rsidR="00CF2552" w:rsidRPr="00800B43">
        <w:rPr>
          <w:rFonts w:ascii="Cambria" w:hAnsi="Cambria" w:cs="Times New Roman"/>
          <w:color w:val="373737"/>
          <w:sz w:val="22"/>
          <w:shd w:val="clear" w:color="auto" w:fill="FFFFFF"/>
          <w:lang w:val="en-GB"/>
        </w:rPr>
        <w:t xml:space="preserve"> of the Secretary of Typhoon Committee</w:t>
      </w:r>
      <w:r w:rsidR="00267472" w:rsidRPr="00800B43">
        <w:rPr>
          <w:rFonts w:ascii="Cambria" w:hAnsi="Cambria" w:cs="Times New Roman"/>
          <w:color w:val="373737"/>
          <w:sz w:val="22"/>
          <w:shd w:val="clear" w:color="auto" w:fill="FFFFFF"/>
          <w:lang w:val="en-GB"/>
        </w:rPr>
        <w:t xml:space="preserve"> on </w:t>
      </w:r>
      <w:r w:rsidR="00CF2552" w:rsidRPr="00800B43">
        <w:rPr>
          <w:rFonts w:ascii="Cambria" w:hAnsi="Cambria" w:cs="Times New Roman"/>
          <w:color w:val="373737"/>
          <w:sz w:val="22"/>
          <w:shd w:val="clear" w:color="auto" w:fill="FFFFFF"/>
          <w:lang w:val="en-GB"/>
        </w:rPr>
        <w:t>24 January 2022</w:t>
      </w:r>
      <w:r w:rsidR="00A422ED" w:rsidRPr="00800B43">
        <w:rPr>
          <w:rFonts w:ascii="Cambria" w:hAnsi="Cambria" w:cs="Times New Roman"/>
          <w:color w:val="373737"/>
          <w:sz w:val="22"/>
          <w:shd w:val="clear" w:color="auto" w:fill="FFFFFF"/>
          <w:lang w:val="en-GB"/>
        </w:rPr>
        <w:t xml:space="preserve">. TCS had received </w:t>
      </w:r>
      <w:r w:rsidR="00800B43">
        <w:rPr>
          <w:rFonts w:ascii="Cambria" w:hAnsi="Cambria" w:cs="Times New Roman"/>
          <w:color w:val="373737"/>
          <w:sz w:val="22"/>
          <w:shd w:val="clear" w:color="auto" w:fill="FFFFFF"/>
          <w:lang w:val="en-GB"/>
        </w:rPr>
        <w:t xml:space="preserve">two candidates </w:t>
      </w:r>
      <w:proofErr w:type="spellStart"/>
      <w:r w:rsidR="00800B43">
        <w:rPr>
          <w:rFonts w:ascii="Cambria" w:hAnsi="Cambria" w:cs="Times New Roman"/>
          <w:color w:val="373737"/>
          <w:sz w:val="22"/>
          <w:shd w:val="clear" w:color="auto" w:fill="FFFFFF"/>
          <w:lang w:val="en-GB"/>
        </w:rPr>
        <w:t>Dr.</w:t>
      </w:r>
      <w:proofErr w:type="spellEnd"/>
      <w:r w:rsidR="00800B43">
        <w:rPr>
          <w:rFonts w:ascii="Cambria" w:hAnsi="Cambria" w:cs="Times New Roman"/>
          <w:color w:val="373737"/>
          <w:sz w:val="22"/>
          <w:shd w:val="clear" w:color="auto" w:fill="FFFFFF"/>
          <w:lang w:val="en-GB"/>
        </w:rPr>
        <w:t xml:space="preserve"> DUAN </w:t>
      </w:r>
      <w:proofErr w:type="spellStart"/>
      <w:r w:rsidR="00800B43">
        <w:rPr>
          <w:rFonts w:ascii="Cambria" w:hAnsi="Cambria" w:cs="Times New Roman"/>
          <w:color w:val="373737"/>
          <w:sz w:val="22"/>
          <w:shd w:val="clear" w:color="auto" w:fill="FFFFFF"/>
          <w:lang w:val="en-GB"/>
        </w:rPr>
        <w:t>Yihong</w:t>
      </w:r>
      <w:proofErr w:type="spellEnd"/>
      <w:r w:rsidR="00800B43">
        <w:rPr>
          <w:rFonts w:ascii="Cambria" w:hAnsi="Cambria" w:cs="Times New Roman"/>
          <w:color w:val="373737"/>
          <w:sz w:val="22"/>
          <w:shd w:val="clear" w:color="auto" w:fill="FFFFFF"/>
          <w:lang w:val="en-GB"/>
        </w:rPr>
        <w:t xml:space="preserve"> </w:t>
      </w:r>
      <w:r w:rsidR="00A422ED" w:rsidRPr="00800B43">
        <w:rPr>
          <w:rFonts w:ascii="Cambria" w:hAnsi="Cambria" w:cs="Times New Roman"/>
          <w:color w:val="373737"/>
          <w:sz w:val="22"/>
          <w:shd w:val="clear" w:color="auto" w:fill="FFFFFF"/>
          <w:lang w:val="en-GB"/>
        </w:rPr>
        <w:t>from</w:t>
      </w:r>
      <w:r w:rsidR="00800B43">
        <w:rPr>
          <w:rFonts w:ascii="Cambria" w:hAnsi="Cambria" w:cs="Times New Roman"/>
          <w:color w:val="373737"/>
          <w:sz w:val="22"/>
          <w:shd w:val="clear" w:color="auto" w:fill="FFFFFF"/>
          <w:lang w:val="en-GB"/>
        </w:rPr>
        <w:t xml:space="preserve"> China and </w:t>
      </w:r>
      <w:proofErr w:type="spellStart"/>
      <w:r w:rsidR="00800B43">
        <w:rPr>
          <w:rFonts w:ascii="Cambria" w:hAnsi="Cambria" w:cs="Times New Roman"/>
          <w:color w:val="373737"/>
          <w:sz w:val="22"/>
          <w:shd w:val="clear" w:color="auto" w:fill="FFFFFF"/>
          <w:lang w:val="en-GB"/>
        </w:rPr>
        <w:t>Dr.</w:t>
      </w:r>
      <w:proofErr w:type="spellEnd"/>
      <w:r w:rsidR="00800B43">
        <w:rPr>
          <w:rFonts w:ascii="Cambria" w:hAnsi="Cambria" w:cs="Times New Roman"/>
          <w:color w:val="373737"/>
          <w:sz w:val="22"/>
          <w:shd w:val="clear" w:color="auto" w:fill="FFFFFF"/>
          <w:lang w:val="en-GB"/>
        </w:rPr>
        <w:t xml:space="preserve"> </w:t>
      </w:r>
      <w:proofErr w:type="spellStart"/>
      <w:r w:rsidR="00800B43" w:rsidRPr="00800B43">
        <w:rPr>
          <w:rFonts w:ascii="Cambria" w:hAnsi="Cambria" w:cs="Times New Roman"/>
          <w:color w:val="373737"/>
          <w:sz w:val="22"/>
          <w:shd w:val="clear" w:color="auto" w:fill="FFFFFF"/>
          <w:lang w:val="en-GB"/>
        </w:rPr>
        <w:t>Eun</w:t>
      </w:r>
      <w:proofErr w:type="spellEnd"/>
      <w:r w:rsidR="00800B43" w:rsidRPr="00800B43">
        <w:rPr>
          <w:rFonts w:ascii="Cambria" w:hAnsi="Cambria" w:cs="Times New Roman"/>
          <w:color w:val="373737"/>
          <w:sz w:val="22"/>
          <w:shd w:val="clear" w:color="auto" w:fill="FFFFFF"/>
          <w:lang w:val="en-GB"/>
        </w:rPr>
        <w:t xml:space="preserve"> </w:t>
      </w:r>
      <w:proofErr w:type="spellStart"/>
      <w:r w:rsidR="00800B43" w:rsidRPr="00800B43">
        <w:rPr>
          <w:rFonts w:ascii="Cambria" w:hAnsi="Cambria" w:cs="Times New Roman"/>
          <w:color w:val="373737"/>
          <w:sz w:val="22"/>
          <w:shd w:val="clear" w:color="auto" w:fill="FFFFFF"/>
          <w:lang w:val="en-GB"/>
        </w:rPr>
        <w:t>Jeong</w:t>
      </w:r>
      <w:proofErr w:type="spellEnd"/>
      <w:r w:rsidR="00800B43" w:rsidRPr="00800B43">
        <w:rPr>
          <w:rFonts w:ascii="Cambria" w:hAnsi="Cambria" w:cs="Times New Roman"/>
          <w:color w:val="373737"/>
          <w:sz w:val="22"/>
          <w:shd w:val="clear" w:color="auto" w:fill="FFFFFF"/>
          <w:lang w:val="en-GB"/>
        </w:rPr>
        <w:t xml:space="preserve"> CHA</w:t>
      </w:r>
      <w:r w:rsidR="00800B43">
        <w:rPr>
          <w:rFonts w:ascii="Cambria" w:hAnsi="Cambria" w:cs="Times New Roman"/>
          <w:color w:val="373737"/>
          <w:sz w:val="22"/>
          <w:shd w:val="clear" w:color="auto" w:fill="FFFFFF"/>
          <w:lang w:val="en-GB"/>
        </w:rPr>
        <w:t xml:space="preserve"> from Korea.</w:t>
      </w:r>
    </w:p>
    <w:p w14:paraId="38D98903" w14:textId="77777777" w:rsidR="00800B43" w:rsidRPr="00800B43" w:rsidRDefault="00800B43" w:rsidP="00800B43">
      <w:pPr>
        <w:rPr>
          <w:rFonts w:ascii="Cambria" w:hAnsi="Cambria"/>
          <w:b/>
          <w:sz w:val="22"/>
        </w:rPr>
      </w:pPr>
    </w:p>
    <w:p w14:paraId="4248BA2F" w14:textId="5DE14334" w:rsidR="00E02BFC" w:rsidRDefault="00E02BFC" w:rsidP="00C627A5">
      <w:pPr>
        <w:pStyle w:val="ListParagraph"/>
        <w:numPr>
          <w:ilvl w:val="0"/>
          <w:numId w:val="14"/>
        </w:numPr>
        <w:ind w:leftChars="0"/>
        <w:rPr>
          <w:rFonts w:ascii="Cambria" w:hAnsi="Cambria" w:cs="Times New Roman"/>
          <w:color w:val="373737"/>
          <w:sz w:val="22"/>
          <w:shd w:val="clear" w:color="auto" w:fill="FFFFFF"/>
          <w:lang w:val="en-GB"/>
        </w:rPr>
      </w:pPr>
      <w:r>
        <w:rPr>
          <w:rFonts w:ascii="Cambria" w:eastAsia="Cambria" w:hAnsi="Cambria" w:cs="Cambria"/>
          <w:color w:val="000000"/>
          <w:sz w:val="22"/>
        </w:rPr>
        <w:t>Considering the possibility that the 55</w:t>
      </w:r>
      <w:r w:rsidRPr="000F25F1">
        <w:rPr>
          <w:rFonts w:ascii="Cambria" w:eastAsia="Cambria" w:hAnsi="Cambria" w:cs="Cambria"/>
          <w:color w:val="000000"/>
          <w:sz w:val="22"/>
          <w:vertAlign w:val="superscript"/>
        </w:rPr>
        <w:t>th</w:t>
      </w:r>
      <w:r>
        <w:rPr>
          <w:rFonts w:ascii="Cambria" w:eastAsia="Cambria" w:hAnsi="Cambria" w:cs="Cambria"/>
          <w:color w:val="000000"/>
          <w:sz w:val="22"/>
        </w:rPr>
        <w:t xml:space="preserve"> Session may not meet face-to-face, the AWG proposed the “voting by correspondence” approach for the selection of the next TC Secretary, and all of the Members who responded to the survey concurred with the proposed approach. Based on the survey result, the AWG recommended, and the TC54 Chairperson decided to conduct the “voting by correspondence” before the 55</w:t>
      </w:r>
      <w:r w:rsidRPr="000F25F1">
        <w:rPr>
          <w:rFonts w:ascii="Cambria" w:eastAsia="Cambria" w:hAnsi="Cambria" w:cs="Cambria"/>
          <w:color w:val="000000"/>
          <w:sz w:val="22"/>
          <w:vertAlign w:val="superscript"/>
        </w:rPr>
        <w:t>th</w:t>
      </w:r>
      <w:r>
        <w:rPr>
          <w:rFonts w:ascii="Cambria" w:eastAsia="Cambria" w:hAnsi="Cambria" w:cs="Cambria"/>
          <w:color w:val="000000"/>
          <w:sz w:val="22"/>
        </w:rPr>
        <w:t xml:space="preserve"> Session.</w:t>
      </w:r>
    </w:p>
    <w:p w14:paraId="7B1B83DF" w14:textId="77777777" w:rsidR="00E02BFC" w:rsidRPr="00E02BFC" w:rsidRDefault="00E02BFC" w:rsidP="00E02BFC">
      <w:pPr>
        <w:pStyle w:val="ListParagraph"/>
        <w:rPr>
          <w:rFonts w:ascii="Cambria" w:hAnsi="Cambria" w:cs="Times New Roman"/>
          <w:color w:val="373737"/>
          <w:sz w:val="22"/>
          <w:shd w:val="clear" w:color="auto" w:fill="FFFFFF"/>
          <w:lang w:val="en-GB"/>
        </w:rPr>
      </w:pPr>
    </w:p>
    <w:p w14:paraId="739EEE2A" w14:textId="789D317A" w:rsidR="00C627A5" w:rsidRPr="00C627A5" w:rsidRDefault="00800B43" w:rsidP="00C627A5">
      <w:pPr>
        <w:pStyle w:val="ListParagraph"/>
        <w:numPr>
          <w:ilvl w:val="0"/>
          <w:numId w:val="14"/>
        </w:numPr>
        <w:ind w:leftChars="0"/>
        <w:rPr>
          <w:rFonts w:ascii="Cambria" w:hAnsi="Cambria" w:cs="Times New Roman"/>
          <w:color w:val="373737"/>
          <w:sz w:val="22"/>
          <w:shd w:val="clear" w:color="auto" w:fill="FFFFFF"/>
          <w:lang w:val="en-GB"/>
        </w:rPr>
      </w:pPr>
      <w:r w:rsidRPr="00C627A5">
        <w:rPr>
          <w:rFonts w:ascii="Cambria" w:hAnsi="Cambria" w:cs="Times New Roman"/>
          <w:color w:val="373737"/>
          <w:sz w:val="22"/>
          <w:shd w:val="clear" w:color="auto" w:fill="FFFFFF"/>
          <w:lang w:val="en-GB"/>
        </w:rPr>
        <w:t>As the 55th session of the Committee will be held via Video Conferenc</w:t>
      </w:r>
      <w:r w:rsidR="00E02BFC">
        <w:rPr>
          <w:rFonts w:ascii="Cambria" w:hAnsi="Cambria" w:cs="Times New Roman"/>
          <w:color w:val="373737"/>
          <w:sz w:val="22"/>
          <w:shd w:val="clear" w:color="auto" w:fill="FFFFFF"/>
          <w:lang w:val="en-GB"/>
        </w:rPr>
        <w:t>e,</w:t>
      </w:r>
      <w:r w:rsidR="00C627A5" w:rsidRPr="00C627A5">
        <w:rPr>
          <w:rFonts w:ascii="Cambria" w:hAnsi="Cambria" w:cs="Times New Roman"/>
          <w:color w:val="373737"/>
          <w:sz w:val="22"/>
          <w:shd w:val="clear" w:color="auto" w:fill="FFFFFF"/>
          <w:lang w:val="en-GB"/>
        </w:rPr>
        <w:t xml:space="preserve"> TCS in coordination with the AWG, </w:t>
      </w:r>
      <w:r w:rsidR="008468CA" w:rsidRPr="00C627A5">
        <w:rPr>
          <w:rFonts w:ascii="Cambria" w:hAnsi="Cambria" w:cs="Times New Roman"/>
          <w:color w:val="373737"/>
          <w:sz w:val="22"/>
          <w:shd w:val="clear" w:color="auto" w:fill="FFFFFF"/>
          <w:lang w:val="en-GB"/>
        </w:rPr>
        <w:t xml:space="preserve">initiated the </w:t>
      </w:r>
      <w:r w:rsidR="00C627A5" w:rsidRPr="00C627A5">
        <w:rPr>
          <w:rFonts w:ascii="Cambria" w:hAnsi="Cambria" w:cs="Times New Roman"/>
          <w:color w:val="373737"/>
          <w:sz w:val="22"/>
          <w:shd w:val="clear" w:color="auto" w:fill="FFFFFF"/>
          <w:lang w:val="en-GB"/>
        </w:rPr>
        <w:t xml:space="preserve">process for </w:t>
      </w:r>
      <w:r w:rsidR="008468CA" w:rsidRPr="00C627A5">
        <w:rPr>
          <w:rFonts w:ascii="Cambria" w:hAnsi="Cambria" w:cs="Times New Roman"/>
          <w:color w:val="373737"/>
          <w:sz w:val="22"/>
          <w:shd w:val="clear" w:color="auto" w:fill="FFFFFF"/>
          <w:lang w:val="en-GB"/>
        </w:rPr>
        <w:t>voting by correspondence</w:t>
      </w:r>
      <w:r w:rsidR="00C627A5" w:rsidRPr="00C627A5">
        <w:rPr>
          <w:rFonts w:ascii="Cambria" w:hAnsi="Cambria" w:cs="Times New Roman"/>
          <w:color w:val="373737"/>
          <w:sz w:val="22"/>
          <w:shd w:val="clear" w:color="auto" w:fill="FFFFFF"/>
          <w:lang w:val="en-GB"/>
        </w:rPr>
        <w:t>, with an inclusion of additional “backup” arrangements to cater for potential delay in mailing services were also incorporated in the proposed “voting by correspondence” arrangements</w:t>
      </w:r>
      <w:r w:rsidR="00C627A5">
        <w:rPr>
          <w:rFonts w:ascii="Cambria" w:hAnsi="Cambria" w:cs="Times New Roman"/>
          <w:color w:val="373737"/>
          <w:sz w:val="22"/>
          <w:shd w:val="clear" w:color="auto" w:fill="FFFFFF"/>
          <w:lang w:val="en-GB"/>
        </w:rPr>
        <w:t>.</w:t>
      </w:r>
    </w:p>
    <w:p w14:paraId="3323A86F" w14:textId="77777777" w:rsidR="00C627A5" w:rsidRPr="00C627A5" w:rsidRDefault="00C627A5" w:rsidP="00C627A5">
      <w:pPr>
        <w:ind w:firstLine="0"/>
        <w:rPr>
          <w:rFonts w:ascii="Cambria" w:hAnsi="Cambria" w:cs="Times New Roman"/>
          <w:color w:val="373737"/>
          <w:sz w:val="22"/>
          <w:shd w:val="clear" w:color="auto" w:fill="FFFFFF"/>
          <w:lang w:val="en-GB"/>
        </w:rPr>
      </w:pPr>
    </w:p>
    <w:p w14:paraId="38F3C84A" w14:textId="2CF5430B" w:rsidR="00C627A5" w:rsidRDefault="00C627A5" w:rsidP="00C627A5">
      <w:pPr>
        <w:pStyle w:val="ListParagraph"/>
        <w:numPr>
          <w:ilvl w:val="0"/>
          <w:numId w:val="14"/>
        </w:numPr>
        <w:ind w:leftChars="0"/>
        <w:rPr>
          <w:rFonts w:ascii="Cambria" w:hAnsi="Cambria" w:cs="Times New Roman"/>
          <w:color w:val="373737"/>
          <w:sz w:val="22"/>
          <w:shd w:val="clear" w:color="auto" w:fill="FFFFFF"/>
          <w:lang w:val="en-GB"/>
        </w:rPr>
      </w:pPr>
      <w:r w:rsidRPr="00C627A5">
        <w:rPr>
          <w:rFonts w:ascii="Cambria" w:hAnsi="Cambria" w:cs="Times New Roman"/>
          <w:color w:val="373737"/>
          <w:sz w:val="22"/>
          <w:shd w:val="clear" w:color="auto" w:fill="FFFFFF"/>
          <w:lang w:val="en-GB"/>
        </w:rPr>
        <w:t xml:space="preserve">TCS reported that 13 out of the 14 TC Members have casted their votes and all these votes have been received by TCS. the vote opening and counting would be conducted on 2 March 2023 at TCS Office in Macao, China.  A web meeting link would be provided for TC Chairs, AWG Members and the two candidates to witness the vote opening and counting virtually.   </w:t>
      </w:r>
    </w:p>
    <w:p w14:paraId="70BE53A5" w14:textId="77777777" w:rsidR="00C627A5" w:rsidRPr="00C627A5" w:rsidRDefault="00C627A5" w:rsidP="00C627A5">
      <w:pPr>
        <w:pStyle w:val="ListParagraph"/>
        <w:rPr>
          <w:rFonts w:ascii="Cambria" w:hAnsi="Cambria" w:cs="Times New Roman"/>
          <w:color w:val="373737"/>
          <w:sz w:val="22"/>
          <w:shd w:val="clear" w:color="auto" w:fill="FFFFFF"/>
          <w:lang w:val="en-GB"/>
        </w:rPr>
      </w:pPr>
    </w:p>
    <w:p w14:paraId="5819CC45" w14:textId="54193AFD" w:rsidR="00C627A5" w:rsidRPr="00C627A5" w:rsidRDefault="00C627A5" w:rsidP="00C627A5">
      <w:pPr>
        <w:pStyle w:val="ListParagraph"/>
        <w:numPr>
          <w:ilvl w:val="0"/>
          <w:numId w:val="14"/>
        </w:numPr>
        <w:ind w:leftChars="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The result of the voting by correspondence is 7 votes to China and 5 votes to Republic of Korea. In this connection, the new TC Secretary to be endorsed by the Committee at the 55</w:t>
      </w:r>
      <w:r w:rsidRPr="00C627A5">
        <w:rPr>
          <w:rFonts w:ascii="Cambria" w:hAnsi="Cambria" w:cs="Times New Roman"/>
          <w:color w:val="373737"/>
          <w:sz w:val="22"/>
          <w:shd w:val="clear" w:color="auto" w:fill="FFFFFF"/>
          <w:vertAlign w:val="superscript"/>
          <w:lang w:val="en-GB"/>
        </w:rPr>
        <w:t>th</w:t>
      </w:r>
      <w:r>
        <w:rPr>
          <w:rFonts w:ascii="Cambria" w:hAnsi="Cambria" w:cs="Times New Roman"/>
          <w:color w:val="373737"/>
          <w:sz w:val="22"/>
          <w:shd w:val="clear" w:color="auto" w:fill="FFFFFF"/>
          <w:lang w:val="en-GB"/>
        </w:rPr>
        <w:t xml:space="preserve"> Session is </w:t>
      </w:r>
      <w:proofErr w:type="spellStart"/>
      <w:r>
        <w:rPr>
          <w:rFonts w:ascii="Cambria" w:hAnsi="Cambria" w:cs="Times New Roman"/>
          <w:color w:val="373737"/>
          <w:sz w:val="22"/>
          <w:shd w:val="clear" w:color="auto" w:fill="FFFFFF"/>
          <w:lang w:val="en-GB"/>
        </w:rPr>
        <w:t>Dr.</w:t>
      </w:r>
      <w:proofErr w:type="spellEnd"/>
      <w:r>
        <w:rPr>
          <w:rFonts w:ascii="Cambria" w:hAnsi="Cambria" w:cs="Times New Roman"/>
          <w:color w:val="373737"/>
          <w:sz w:val="22"/>
          <w:shd w:val="clear" w:color="auto" w:fill="FFFFFF"/>
          <w:lang w:val="en-GB"/>
        </w:rPr>
        <w:t xml:space="preserve"> DUAN </w:t>
      </w:r>
      <w:proofErr w:type="spellStart"/>
      <w:r>
        <w:rPr>
          <w:rFonts w:ascii="Cambria" w:hAnsi="Cambria" w:cs="Times New Roman"/>
          <w:color w:val="373737"/>
          <w:sz w:val="22"/>
          <w:shd w:val="clear" w:color="auto" w:fill="FFFFFF"/>
          <w:lang w:val="en-GB"/>
        </w:rPr>
        <w:t>Yihong</w:t>
      </w:r>
      <w:proofErr w:type="spellEnd"/>
      <w:r>
        <w:rPr>
          <w:rFonts w:ascii="Cambria" w:hAnsi="Cambria" w:cs="Times New Roman"/>
          <w:color w:val="373737"/>
          <w:sz w:val="22"/>
          <w:shd w:val="clear" w:color="auto" w:fill="FFFFFF"/>
          <w:lang w:val="en-GB"/>
        </w:rPr>
        <w:t xml:space="preserve"> from China.</w:t>
      </w:r>
    </w:p>
    <w:p w14:paraId="37AB6968" w14:textId="7B579605" w:rsidR="00F85E22" w:rsidRPr="00800B43" w:rsidRDefault="00F85E22" w:rsidP="00C627A5">
      <w:pPr>
        <w:pStyle w:val="ListParagraph"/>
        <w:ind w:leftChars="0" w:left="420" w:firstLine="0"/>
        <w:rPr>
          <w:rFonts w:ascii="Cambria" w:hAnsi="Cambria" w:cs="Times New Roman"/>
          <w:color w:val="373737"/>
          <w:sz w:val="22"/>
          <w:shd w:val="clear" w:color="auto" w:fill="FFFFFF"/>
          <w:lang w:val="en-GB"/>
        </w:rPr>
      </w:pPr>
    </w:p>
    <w:sectPr w:rsidR="00F85E22" w:rsidRPr="00800B43" w:rsidSect="00DA7BDB">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86732" w14:textId="77777777" w:rsidR="00860FD1" w:rsidRDefault="00860FD1" w:rsidP="0090418D">
      <w:r>
        <w:separator/>
      </w:r>
    </w:p>
  </w:endnote>
  <w:endnote w:type="continuationSeparator" w:id="0">
    <w:p w14:paraId="7712B202" w14:textId="77777777" w:rsidR="00860FD1" w:rsidRDefault="00860FD1"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932318"/>
      <w:docPartObj>
        <w:docPartGallery w:val="Page Numbers (Bottom of Page)"/>
        <w:docPartUnique/>
      </w:docPartObj>
    </w:sdtPr>
    <w:sdtEndPr>
      <w:rPr>
        <w:noProof/>
      </w:rPr>
    </w:sdtEndPr>
    <w:sdtContent>
      <w:p w14:paraId="530A1E83" w14:textId="77777777" w:rsidR="00206A41" w:rsidRDefault="004E013C">
        <w:pPr>
          <w:pStyle w:val="Footer"/>
          <w:jc w:val="right"/>
        </w:pPr>
        <w:r>
          <w:fldChar w:fldCharType="begin"/>
        </w:r>
        <w:r w:rsidR="00E84FB8">
          <w:instrText xml:space="preserve"> PAGE   \* MERGEFORMAT </w:instrText>
        </w:r>
        <w:r>
          <w:fldChar w:fldCharType="separate"/>
        </w:r>
        <w:r w:rsidR="0095462F">
          <w:rPr>
            <w:noProof/>
          </w:rPr>
          <w:t>4</w:t>
        </w:r>
        <w:r>
          <w:rPr>
            <w:noProof/>
          </w:rPr>
          <w:fldChar w:fldCharType="end"/>
        </w:r>
      </w:p>
    </w:sdtContent>
  </w:sdt>
  <w:p w14:paraId="46417104" w14:textId="77777777" w:rsidR="00206A41" w:rsidRDefault="00206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7EBFE" w14:textId="77777777" w:rsidR="00860FD1" w:rsidRDefault="00860FD1" w:rsidP="0090418D">
      <w:r>
        <w:separator/>
      </w:r>
    </w:p>
  </w:footnote>
  <w:footnote w:type="continuationSeparator" w:id="0">
    <w:p w14:paraId="539EB9B9" w14:textId="77777777" w:rsidR="00860FD1" w:rsidRDefault="00860FD1" w:rsidP="00904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6" w15:restartNumberingAfterBreak="0">
    <w:nsid w:val="4372267E"/>
    <w:multiLevelType w:val="hybridMultilevel"/>
    <w:tmpl w:val="6016B826"/>
    <w:lvl w:ilvl="0" w:tplc="C08C4F08">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81A0864"/>
    <w:multiLevelType w:val="hybridMultilevel"/>
    <w:tmpl w:val="D98EA7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3"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16cid:durableId="1358774966">
    <w:abstractNumId w:val="5"/>
  </w:num>
  <w:num w:numId="2" w16cid:durableId="1709060809">
    <w:abstractNumId w:val="13"/>
  </w:num>
  <w:num w:numId="3" w16cid:durableId="173308986">
    <w:abstractNumId w:val="1"/>
  </w:num>
  <w:num w:numId="4" w16cid:durableId="1925600681">
    <w:abstractNumId w:val="7"/>
  </w:num>
  <w:num w:numId="5" w16cid:durableId="885679821">
    <w:abstractNumId w:val="2"/>
  </w:num>
  <w:num w:numId="6" w16cid:durableId="1214073820">
    <w:abstractNumId w:val="3"/>
  </w:num>
  <w:num w:numId="7" w16cid:durableId="1669670621">
    <w:abstractNumId w:val="12"/>
  </w:num>
  <w:num w:numId="8" w16cid:durableId="621153261">
    <w:abstractNumId w:val="4"/>
  </w:num>
  <w:num w:numId="9" w16cid:durableId="877278922">
    <w:abstractNumId w:val="10"/>
  </w:num>
  <w:num w:numId="10" w16cid:durableId="674963477">
    <w:abstractNumId w:val="9"/>
  </w:num>
  <w:num w:numId="11" w16cid:durableId="1021319273">
    <w:abstractNumId w:val="8"/>
  </w:num>
  <w:num w:numId="12" w16cid:durableId="961108571">
    <w:abstractNumId w:val="0"/>
  </w:num>
  <w:num w:numId="13" w16cid:durableId="1311053036">
    <w:abstractNumId w:val="6"/>
  </w:num>
  <w:num w:numId="14" w16cid:durableId="21054670">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32"/>
    <w:rsid w:val="000003BE"/>
    <w:rsid w:val="00001E67"/>
    <w:rsid w:val="0000215C"/>
    <w:rsid w:val="00006FDE"/>
    <w:rsid w:val="0002210E"/>
    <w:rsid w:val="0002277F"/>
    <w:rsid w:val="00032E5E"/>
    <w:rsid w:val="00042DA9"/>
    <w:rsid w:val="000436C6"/>
    <w:rsid w:val="0004555D"/>
    <w:rsid w:val="00051112"/>
    <w:rsid w:val="0006193F"/>
    <w:rsid w:val="0006491B"/>
    <w:rsid w:val="000729F7"/>
    <w:rsid w:val="0008348B"/>
    <w:rsid w:val="00087FA0"/>
    <w:rsid w:val="00091AD2"/>
    <w:rsid w:val="00094147"/>
    <w:rsid w:val="000945C3"/>
    <w:rsid w:val="000B1347"/>
    <w:rsid w:val="000B47C0"/>
    <w:rsid w:val="000B4EB4"/>
    <w:rsid w:val="000B7D94"/>
    <w:rsid w:val="000B7E87"/>
    <w:rsid w:val="000C242C"/>
    <w:rsid w:val="000C4265"/>
    <w:rsid w:val="000C4390"/>
    <w:rsid w:val="000D5522"/>
    <w:rsid w:val="000F632E"/>
    <w:rsid w:val="001069B9"/>
    <w:rsid w:val="0012031B"/>
    <w:rsid w:val="00127B6E"/>
    <w:rsid w:val="00153215"/>
    <w:rsid w:val="0015538B"/>
    <w:rsid w:val="00187085"/>
    <w:rsid w:val="001910BB"/>
    <w:rsid w:val="00191409"/>
    <w:rsid w:val="001A0B0A"/>
    <w:rsid w:val="001A3357"/>
    <w:rsid w:val="001B7C02"/>
    <w:rsid w:val="001C403C"/>
    <w:rsid w:val="001C5354"/>
    <w:rsid w:val="001D1379"/>
    <w:rsid w:val="001F41F1"/>
    <w:rsid w:val="002057C1"/>
    <w:rsid w:val="00206A41"/>
    <w:rsid w:val="002150B1"/>
    <w:rsid w:val="002176E9"/>
    <w:rsid w:val="00217DCD"/>
    <w:rsid w:val="002207F2"/>
    <w:rsid w:val="00220927"/>
    <w:rsid w:val="002229B9"/>
    <w:rsid w:val="00226A64"/>
    <w:rsid w:val="002301DF"/>
    <w:rsid w:val="00232517"/>
    <w:rsid w:val="00236F25"/>
    <w:rsid w:val="00243332"/>
    <w:rsid w:val="00254804"/>
    <w:rsid w:val="00266CCE"/>
    <w:rsid w:val="0026740D"/>
    <w:rsid w:val="00267472"/>
    <w:rsid w:val="002A6E06"/>
    <w:rsid w:val="002A72A7"/>
    <w:rsid w:val="002C6FE7"/>
    <w:rsid w:val="002C75ED"/>
    <w:rsid w:val="002D0DE9"/>
    <w:rsid w:val="002D10FC"/>
    <w:rsid w:val="002E3216"/>
    <w:rsid w:val="002F05E0"/>
    <w:rsid w:val="003276FA"/>
    <w:rsid w:val="00360BD6"/>
    <w:rsid w:val="00361770"/>
    <w:rsid w:val="00366455"/>
    <w:rsid w:val="003702F1"/>
    <w:rsid w:val="00376F65"/>
    <w:rsid w:val="0038135D"/>
    <w:rsid w:val="003A6CFC"/>
    <w:rsid w:val="003B28EA"/>
    <w:rsid w:val="003B2E41"/>
    <w:rsid w:val="003B4756"/>
    <w:rsid w:val="003C6FEB"/>
    <w:rsid w:val="003E1B2A"/>
    <w:rsid w:val="003F07C4"/>
    <w:rsid w:val="003F4313"/>
    <w:rsid w:val="00401344"/>
    <w:rsid w:val="00407434"/>
    <w:rsid w:val="0042587A"/>
    <w:rsid w:val="00432491"/>
    <w:rsid w:val="0043492D"/>
    <w:rsid w:val="00436189"/>
    <w:rsid w:val="00436D6F"/>
    <w:rsid w:val="0046247E"/>
    <w:rsid w:val="0046794D"/>
    <w:rsid w:val="00477CB8"/>
    <w:rsid w:val="00482639"/>
    <w:rsid w:val="004864D0"/>
    <w:rsid w:val="00494C20"/>
    <w:rsid w:val="004A354B"/>
    <w:rsid w:val="004A494B"/>
    <w:rsid w:val="004B265E"/>
    <w:rsid w:val="004B6900"/>
    <w:rsid w:val="004B7469"/>
    <w:rsid w:val="004C45A3"/>
    <w:rsid w:val="004D35D0"/>
    <w:rsid w:val="004D417B"/>
    <w:rsid w:val="004D7A07"/>
    <w:rsid w:val="004E013C"/>
    <w:rsid w:val="004E4B2B"/>
    <w:rsid w:val="00507EB7"/>
    <w:rsid w:val="005209B7"/>
    <w:rsid w:val="00522CAC"/>
    <w:rsid w:val="005234DF"/>
    <w:rsid w:val="005242A1"/>
    <w:rsid w:val="00530DB2"/>
    <w:rsid w:val="0055730C"/>
    <w:rsid w:val="0055766D"/>
    <w:rsid w:val="00570E51"/>
    <w:rsid w:val="005748A4"/>
    <w:rsid w:val="005875F9"/>
    <w:rsid w:val="005903B1"/>
    <w:rsid w:val="005909BE"/>
    <w:rsid w:val="005910D7"/>
    <w:rsid w:val="005962C0"/>
    <w:rsid w:val="005A420A"/>
    <w:rsid w:val="005A62E1"/>
    <w:rsid w:val="005B7B9A"/>
    <w:rsid w:val="005C065C"/>
    <w:rsid w:val="005C61DF"/>
    <w:rsid w:val="005E0F07"/>
    <w:rsid w:val="005E7087"/>
    <w:rsid w:val="005E7851"/>
    <w:rsid w:val="00607DA1"/>
    <w:rsid w:val="006131E9"/>
    <w:rsid w:val="00620193"/>
    <w:rsid w:val="00631096"/>
    <w:rsid w:val="00645F93"/>
    <w:rsid w:val="00653FF7"/>
    <w:rsid w:val="00662C34"/>
    <w:rsid w:val="00670447"/>
    <w:rsid w:val="00680AF8"/>
    <w:rsid w:val="0068358B"/>
    <w:rsid w:val="00685018"/>
    <w:rsid w:val="00690A45"/>
    <w:rsid w:val="00693321"/>
    <w:rsid w:val="006A2C87"/>
    <w:rsid w:val="006B50BF"/>
    <w:rsid w:val="006E131C"/>
    <w:rsid w:val="006F4BC5"/>
    <w:rsid w:val="007025AC"/>
    <w:rsid w:val="00711DC1"/>
    <w:rsid w:val="007140A5"/>
    <w:rsid w:val="00722915"/>
    <w:rsid w:val="00723C64"/>
    <w:rsid w:val="007542BC"/>
    <w:rsid w:val="007678A4"/>
    <w:rsid w:val="00767E31"/>
    <w:rsid w:val="00786580"/>
    <w:rsid w:val="0079440C"/>
    <w:rsid w:val="00794698"/>
    <w:rsid w:val="007A6DC4"/>
    <w:rsid w:val="007B5D0D"/>
    <w:rsid w:val="007B76CD"/>
    <w:rsid w:val="007C3916"/>
    <w:rsid w:val="007D71F2"/>
    <w:rsid w:val="007D768C"/>
    <w:rsid w:val="007E1931"/>
    <w:rsid w:val="007E4667"/>
    <w:rsid w:val="007F1BE6"/>
    <w:rsid w:val="007F24E6"/>
    <w:rsid w:val="007F6151"/>
    <w:rsid w:val="007F67ED"/>
    <w:rsid w:val="00800B43"/>
    <w:rsid w:val="008073C2"/>
    <w:rsid w:val="00814756"/>
    <w:rsid w:val="0081673F"/>
    <w:rsid w:val="00825FB5"/>
    <w:rsid w:val="0082609D"/>
    <w:rsid w:val="008468CA"/>
    <w:rsid w:val="00851AA9"/>
    <w:rsid w:val="00856460"/>
    <w:rsid w:val="00860FD1"/>
    <w:rsid w:val="008616BC"/>
    <w:rsid w:val="00871BDF"/>
    <w:rsid w:val="00875BC1"/>
    <w:rsid w:val="00876B2E"/>
    <w:rsid w:val="008805B6"/>
    <w:rsid w:val="0088775B"/>
    <w:rsid w:val="008900B8"/>
    <w:rsid w:val="0089304D"/>
    <w:rsid w:val="008A3418"/>
    <w:rsid w:val="008B1D24"/>
    <w:rsid w:val="008B4C60"/>
    <w:rsid w:val="008E4992"/>
    <w:rsid w:val="008E4C95"/>
    <w:rsid w:val="008F52D4"/>
    <w:rsid w:val="008F7671"/>
    <w:rsid w:val="0090418D"/>
    <w:rsid w:val="00911508"/>
    <w:rsid w:val="00932025"/>
    <w:rsid w:val="00946A60"/>
    <w:rsid w:val="00953486"/>
    <w:rsid w:val="0095462F"/>
    <w:rsid w:val="00961C77"/>
    <w:rsid w:val="00974217"/>
    <w:rsid w:val="0097604C"/>
    <w:rsid w:val="009818C8"/>
    <w:rsid w:val="009A05A8"/>
    <w:rsid w:val="009A3236"/>
    <w:rsid w:val="009B151A"/>
    <w:rsid w:val="009C2F38"/>
    <w:rsid w:val="009C4CB7"/>
    <w:rsid w:val="009D2488"/>
    <w:rsid w:val="009D2FD5"/>
    <w:rsid w:val="009D3721"/>
    <w:rsid w:val="009D756F"/>
    <w:rsid w:val="009F0914"/>
    <w:rsid w:val="009F262A"/>
    <w:rsid w:val="009F2764"/>
    <w:rsid w:val="00A006FB"/>
    <w:rsid w:val="00A07658"/>
    <w:rsid w:val="00A13C37"/>
    <w:rsid w:val="00A1415F"/>
    <w:rsid w:val="00A177DD"/>
    <w:rsid w:val="00A328BB"/>
    <w:rsid w:val="00A422ED"/>
    <w:rsid w:val="00A50A23"/>
    <w:rsid w:val="00A54C69"/>
    <w:rsid w:val="00A56DBE"/>
    <w:rsid w:val="00A7738D"/>
    <w:rsid w:val="00A9748A"/>
    <w:rsid w:val="00AA50F1"/>
    <w:rsid w:val="00AA7C2D"/>
    <w:rsid w:val="00AC4FAF"/>
    <w:rsid w:val="00AC50A6"/>
    <w:rsid w:val="00AC5B7B"/>
    <w:rsid w:val="00AF28AB"/>
    <w:rsid w:val="00AF5984"/>
    <w:rsid w:val="00B06A1D"/>
    <w:rsid w:val="00B17472"/>
    <w:rsid w:val="00B279D4"/>
    <w:rsid w:val="00B30332"/>
    <w:rsid w:val="00B34876"/>
    <w:rsid w:val="00B37EDA"/>
    <w:rsid w:val="00B41EF4"/>
    <w:rsid w:val="00B51622"/>
    <w:rsid w:val="00B52787"/>
    <w:rsid w:val="00B56009"/>
    <w:rsid w:val="00B646D8"/>
    <w:rsid w:val="00B70574"/>
    <w:rsid w:val="00B710E0"/>
    <w:rsid w:val="00B77D7C"/>
    <w:rsid w:val="00B845B9"/>
    <w:rsid w:val="00B8495C"/>
    <w:rsid w:val="00B91965"/>
    <w:rsid w:val="00B92F18"/>
    <w:rsid w:val="00B95D00"/>
    <w:rsid w:val="00B95FDB"/>
    <w:rsid w:val="00BB1F12"/>
    <w:rsid w:val="00BC29C0"/>
    <w:rsid w:val="00BC2A95"/>
    <w:rsid w:val="00BC4E1A"/>
    <w:rsid w:val="00BD3BCE"/>
    <w:rsid w:val="00BD483E"/>
    <w:rsid w:val="00BF4229"/>
    <w:rsid w:val="00BF539B"/>
    <w:rsid w:val="00C10D74"/>
    <w:rsid w:val="00C14C76"/>
    <w:rsid w:val="00C20B0D"/>
    <w:rsid w:val="00C2437C"/>
    <w:rsid w:val="00C261B8"/>
    <w:rsid w:val="00C271D1"/>
    <w:rsid w:val="00C30F89"/>
    <w:rsid w:val="00C30F98"/>
    <w:rsid w:val="00C32F08"/>
    <w:rsid w:val="00C368CE"/>
    <w:rsid w:val="00C43716"/>
    <w:rsid w:val="00C57BD8"/>
    <w:rsid w:val="00C60252"/>
    <w:rsid w:val="00C60729"/>
    <w:rsid w:val="00C627A5"/>
    <w:rsid w:val="00C63021"/>
    <w:rsid w:val="00C6578A"/>
    <w:rsid w:val="00C70B5F"/>
    <w:rsid w:val="00C73CEF"/>
    <w:rsid w:val="00C9009D"/>
    <w:rsid w:val="00CA1AB4"/>
    <w:rsid w:val="00CA1CE9"/>
    <w:rsid w:val="00CD527B"/>
    <w:rsid w:val="00CD5962"/>
    <w:rsid w:val="00CE698F"/>
    <w:rsid w:val="00CF1009"/>
    <w:rsid w:val="00CF2552"/>
    <w:rsid w:val="00CF36E0"/>
    <w:rsid w:val="00D00CCA"/>
    <w:rsid w:val="00D03AD1"/>
    <w:rsid w:val="00D04FF9"/>
    <w:rsid w:val="00D13CE4"/>
    <w:rsid w:val="00D13FA5"/>
    <w:rsid w:val="00D21030"/>
    <w:rsid w:val="00D434C2"/>
    <w:rsid w:val="00D44470"/>
    <w:rsid w:val="00D4460F"/>
    <w:rsid w:val="00D45AD7"/>
    <w:rsid w:val="00D4682D"/>
    <w:rsid w:val="00D54E34"/>
    <w:rsid w:val="00D665F9"/>
    <w:rsid w:val="00D92FAF"/>
    <w:rsid w:val="00D9629F"/>
    <w:rsid w:val="00D97EFF"/>
    <w:rsid w:val="00DA3806"/>
    <w:rsid w:val="00DA39F4"/>
    <w:rsid w:val="00DA6A30"/>
    <w:rsid w:val="00DA7656"/>
    <w:rsid w:val="00DA7BDB"/>
    <w:rsid w:val="00DF2B48"/>
    <w:rsid w:val="00E023E0"/>
    <w:rsid w:val="00E02BFC"/>
    <w:rsid w:val="00E11568"/>
    <w:rsid w:val="00E13528"/>
    <w:rsid w:val="00E15ADE"/>
    <w:rsid w:val="00E16B26"/>
    <w:rsid w:val="00E204D6"/>
    <w:rsid w:val="00E231A3"/>
    <w:rsid w:val="00E25329"/>
    <w:rsid w:val="00E35979"/>
    <w:rsid w:val="00E3768B"/>
    <w:rsid w:val="00E40D2B"/>
    <w:rsid w:val="00E51CA2"/>
    <w:rsid w:val="00E53BBB"/>
    <w:rsid w:val="00E54ACA"/>
    <w:rsid w:val="00E55E77"/>
    <w:rsid w:val="00E65091"/>
    <w:rsid w:val="00E84FB8"/>
    <w:rsid w:val="00E900A0"/>
    <w:rsid w:val="00EA0C9E"/>
    <w:rsid w:val="00EA2A87"/>
    <w:rsid w:val="00EA75AA"/>
    <w:rsid w:val="00EB7133"/>
    <w:rsid w:val="00ED7251"/>
    <w:rsid w:val="00EF746E"/>
    <w:rsid w:val="00F03223"/>
    <w:rsid w:val="00F04838"/>
    <w:rsid w:val="00F1019E"/>
    <w:rsid w:val="00F16A1A"/>
    <w:rsid w:val="00F2736F"/>
    <w:rsid w:val="00F33F07"/>
    <w:rsid w:val="00F52A51"/>
    <w:rsid w:val="00F54442"/>
    <w:rsid w:val="00F57089"/>
    <w:rsid w:val="00F574EC"/>
    <w:rsid w:val="00F654FE"/>
    <w:rsid w:val="00F72F74"/>
    <w:rsid w:val="00F75332"/>
    <w:rsid w:val="00F75B20"/>
    <w:rsid w:val="00F85E22"/>
    <w:rsid w:val="00F93D03"/>
    <w:rsid w:val="00FA0106"/>
    <w:rsid w:val="00FA2200"/>
    <w:rsid w:val="00FA3004"/>
    <w:rsid w:val="00FA696F"/>
    <w:rsid w:val="00FB237A"/>
    <w:rsid w:val="00FB2E61"/>
    <w:rsid w:val="00FC3AF9"/>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nhideWhenUsed/>
    <w:qFormat/>
    <w:rsid w:val="00191409"/>
    <w:rPr>
      <w:sz w:val="18"/>
      <w:szCs w:val="18"/>
    </w:rPr>
  </w:style>
  <w:style w:type="paragraph" w:styleId="CommentText">
    <w:name w:val="annotation text"/>
    <w:basedOn w:val="Normal"/>
    <w:link w:val="CommentTextChar"/>
    <w:unhideWhenUsed/>
    <w:qFormat/>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 w:type="paragraph" w:styleId="PlainText">
    <w:name w:val="Plain Text"/>
    <w:basedOn w:val="Normal"/>
    <w:link w:val="PlainTextChar"/>
    <w:uiPriority w:val="99"/>
    <w:unhideWhenUsed/>
    <w:rsid w:val="00F85E22"/>
    <w:pPr>
      <w:widowControl/>
      <w:wordWrap/>
      <w:autoSpaceDE/>
      <w:autoSpaceDN/>
    </w:pPr>
    <w:rPr>
      <w:rFonts w:asciiTheme="minorEastAsia" w:hAnsi="Courier New" w:cs="Courier New"/>
      <w:kern w:val="0"/>
      <w:sz w:val="24"/>
      <w:szCs w:val="24"/>
      <w:lang w:val="en-GB" w:eastAsia="zh-CN"/>
    </w:rPr>
  </w:style>
  <w:style w:type="character" w:customStyle="1" w:styleId="PlainTextChar">
    <w:name w:val="Plain Text Char"/>
    <w:basedOn w:val="DefaultParagraphFont"/>
    <w:link w:val="PlainText"/>
    <w:uiPriority w:val="99"/>
    <w:rsid w:val="00F85E22"/>
    <w:rPr>
      <w:rFonts w:asciiTheme="minorEastAsia" w:hAnsi="Courier New" w:cs="Courier New"/>
      <w:kern w:val="0"/>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2D09-A5B8-6748-9FAD-CBDC74058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4</cp:revision>
  <cp:lastPrinted>2015-01-08T03:44:00Z</cp:lastPrinted>
  <dcterms:created xsi:type="dcterms:W3CDTF">2023-03-15T03:56:00Z</dcterms:created>
  <dcterms:modified xsi:type="dcterms:W3CDTF">2023-03-27T04:27:00Z</dcterms:modified>
</cp:coreProperties>
</file>