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m" ContentType="application/vnd.ms-excel.sheet.macroEnabled.12"/>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599CF" w14:textId="01FDC578" w:rsidR="003518CE" w:rsidRDefault="003518CE" w:rsidP="003518CE">
      <w:pPr>
        <w:jc w:val="center"/>
        <w:rPr>
          <w:b/>
          <w:sz w:val="32"/>
          <w:szCs w:val="32"/>
          <w:u w:val="single"/>
        </w:rPr>
      </w:pPr>
      <w:r w:rsidRPr="00E220AC">
        <w:rPr>
          <w:b/>
          <w:sz w:val="32"/>
          <w:szCs w:val="32"/>
          <w:u w:val="single"/>
        </w:rPr>
        <w:t xml:space="preserve">APPENDIX </w:t>
      </w:r>
      <w:r>
        <w:rPr>
          <w:b/>
          <w:sz w:val="32"/>
          <w:szCs w:val="32"/>
          <w:u w:val="single"/>
        </w:rPr>
        <w:t>V</w:t>
      </w:r>
    </w:p>
    <w:p w14:paraId="13BFA571" w14:textId="77777777" w:rsidR="003518CE" w:rsidRDefault="003518CE" w:rsidP="757A014C">
      <w:pPr>
        <w:spacing w:line="360" w:lineRule="exact"/>
        <w:jc w:val="center"/>
        <w:rPr>
          <w:rFonts w:ascii="Arial" w:eastAsia="MS Mincho" w:hAnsi="Arial" w:cs="Arial"/>
          <w:b/>
          <w:bCs/>
          <w:u w:val="single"/>
          <w:lang w:eastAsia="ja-JP"/>
        </w:rPr>
      </w:pPr>
    </w:p>
    <w:p w14:paraId="74BEADC3" w14:textId="77777777" w:rsidR="003518CE" w:rsidRDefault="003518CE" w:rsidP="757A014C">
      <w:pPr>
        <w:spacing w:line="360" w:lineRule="exact"/>
        <w:jc w:val="center"/>
        <w:rPr>
          <w:rFonts w:ascii="Arial" w:eastAsia="MS Mincho" w:hAnsi="Arial" w:cs="Arial"/>
          <w:b/>
          <w:bCs/>
          <w:u w:val="single"/>
          <w:lang w:eastAsia="ja-JP"/>
        </w:rPr>
      </w:pPr>
    </w:p>
    <w:p w14:paraId="760FE5DB" w14:textId="3A3A96F9" w:rsidR="00A81DB0" w:rsidRPr="00A40EBE" w:rsidRDefault="00A81DB0" w:rsidP="757A014C">
      <w:pPr>
        <w:spacing w:line="360" w:lineRule="exact"/>
        <w:jc w:val="center"/>
        <w:rPr>
          <w:rFonts w:ascii="Arial" w:eastAsia="MS Mincho" w:hAnsi="Arial" w:cs="Arial"/>
          <w:b/>
          <w:bCs/>
          <w:u w:val="single"/>
          <w:lang w:eastAsia="ja-JP"/>
        </w:rPr>
      </w:pPr>
      <w:r w:rsidRPr="757A014C">
        <w:rPr>
          <w:rFonts w:ascii="Arial" w:eastAsia="MS Mincho" w:hAnsi="Arial" w:cs="Arial"/>
          <w:b/>
          <w:bCs/>
          <w:u w:val="single"/>
          <w:lang w:eastAsia="ja-JP"/>
        </w:rPr>
        <w:t>Review of the 20</w:t>
      </w:r>
      <w:r w:rsidR="000A5775" w:rsidRPr="757A014C">
        <w:rPr>
          <w:rFonts w:ascii="Arial" w:eastAsia="MS Mincho" w:hAnsi="Arial" w:cs="Arial"/>
          <w:b/>
          <w:bCs/>
          <w:u w:val="single"/>
          <w:lang w:eastAsia="ja-JP"/>
        </w:rPr>
        <w:t>2</w:t>
      </w:r>
      <w:r w:rsidR="007E2FE2" w:rsidRPr="757A014C">
        <w:rPr>
          <w:rFonts w:ascii="Arial" w:eastAsia="MS Mincho" w:hAnsi="Arial" w:cs="Arial"/>
          <w:b/>
          <w:bCs/>
          <w:u w:val="single"/>
          <w:lang w:eastAsia="ja-JP"/>
        </w:rPr>
        <w:t>2</w:t>
      </w:r>
      <w:r w:rsidRPr="757A014C">
        <w:rPr>
          <w:rFonts w:ascii="Arial" w:eastAsia="MS Mincho" w:hAnsi="Arial" w:cs="Arial"/>
          <w:b/>
          <w:bCs/>
          <w:u w:val="single"/>
          <w:lang w:eastAsia="ja-JP"/>
        </w:rPr>
        <w:t xml:space="preserve"> Typhoon Season</w:t>
      </w:r>
    </w:p>
    <w:p w14:paraId="7D16E0D9" w14:textId="77777777" w:rsidR="00E3131C" w:rsidRDefault="00E3131C" w:rsidP="006206E0">
      <w:pPr>
        <w:ind w:firstLine="480"/>
        <w:jc w:val="both"/>
        <w:rPr>
          <w:rFonts w:ascii="Yu Mincho" w:eastAsia="Yu Mincho" w:hAnsi="Yu Mincho" w:cs="Arial"/>
          <w:lang w:eastAsia="ja-JP"/>
        </w:rPr>
      </w:pPr>
      <w:bookmarkStart w:id="0" w:name="_Hlk62220488"/>
      <w:bookmarkStart w:id="1" w:name="_Hlk62164382"/>
    </w:p>
    <w:p w14:paraId="402F25DE" w14:textId="1EAC0FB4" w:rsidR="006206E0" w:rsidRPr="006206E0" w:rsidRDefault="006206E0" w:rsidP="006206E0">
      <w:pPr>
        <w:ind w:firstLine="480"/>
        <w:jc w:val="both"/>
        <w:rPr>
          <w:rFonts w:ascii="Arial" w:eastAsia="Malgun Gothic" w:hAnsi="Arial"/>
          <w:sz w:val="22"/>
          <w:szCs w:val="22"/>
        </w:rPr>
      </w:pPr>
      <w:r w:rsidRPr="006206E0">
        <w:rPr>
          <w:rFonts w:ascii="Arial" w:eastAsia="MS PGothic" w:hAnsi="Arial"/>
          <w:sz w:val="22"/>
          <w:szCs w:val="22"/>
        </w:rPr>
        <w:t xml:space="preserve">Over the western North Pacific and the South China Sea, 25 named tropical cyclones (TCs) formed in 2022 – almost the same as the 30-year average of 25.1 (1991 – 2020). Ten of </w:t>
      </w:r>
      <w:r w:rsidR="003518CE" w:rsidRPr="006206E0">
        <w:rPr>
          <w:rFonts w:ascii="Arial" w:eastAsia="MS PGothic" w:hAnsi="Arial"/>
          <w:sz w:val="22"/>
          <w:szCs w:val="22"/>
        </w:rPr>
        <w:t>this reached typhoon (TY)</w:t>
      </w:r>
      <w:r w:rsidRPr="006206E0">
        <w:rPr>
          <w:rFonts w:ascii="Arial" w:eastAsia="MS PGothic" w:hAnsi="Arial"/>
          <w:sz w:val="22"/>
          <w:szCs w:val="22"/>
        </w:rPr>
        <w:t xml:space="preserve"> intensity, which was below the 30-year average of 13.3. A total of 12 formed during the peak period from August to September (above the average of 10.7), while only 6 formed from January to July (less than the average of 7.8), due to suppressed convection over the area where TCs frequently form, in association with a persistent La Niña event. The negative phase of the Indian Ocean Dipole (IOD) may also have contributed to suppressed convection, particularly from June to July.</w:t>
      </w:r>
    </w:p>
    <w:p w14:paraId="1F173DB3" w14:textId="4A39F4E6" w:rsidR="006206E0" w:rsidRPr="006206E0" w:rsidRDefault="006206E0" w:rsidP="006206E0">
      <w:pPr>
        <w:ind w:firstLine="480"/>
        <w:jc w:val="both"/>
        <w:rPr>
          <w:rFonts w:ascii="Arial" w:eastAsia="Malgun Gothic" w:hAnsi="Arial"/>
          <w:sz w:val="22"/>
          <w:szCs w:val="22"/>
        </w:rPr>
      </w:pPr>
      <w:r w:rsidRPr="006206E0">
        <w:rPr>
          <w:rFonts w:ascii="Arial" w:eastAsia="MS PGothic" w:hAnsi="Arial"/>
          <w:sz w:val="22"/>
          <w:szCs w:val="22"/>
        </w:rPr>
        <w:t xml:space="preserve">The 2022 typhoon season started with Malakas (2201), which formed over the sea around the Chuuk Islands at 06 UTC on 6 April and became the first TC to reach TY intensity in the western North Pacific. It reached peak intensity with maximum sustained winds of 90 kt and a central pressure of 945 hPa over the sea east of the Philippines at 18 UTC on 13 April. </w:t>
      </w:r>
    </w:p>
    <w:p w14:paraId="6E0BD27A" w14:textId="335DCF7F" w:rsidR="006206E0" w:rsidRPr="006206E0" w:rsidRDefault="006206E0" w:rsidP="006206E0">
      <w:pPr>
        <w:ind w:firstLine="480"/>
        <w:jc w:val="both"/>
        <w:rPr>
          <w:rFonts w:ascii="Arial" w:eastAsia="Malgun Gothic" w:hAnsi="Arial"/>
          <w:sz w:val="22"/>
          <w:szCs w:val="22"/>
        </w:rPr>
      </w:pPr>
      <w:r w:rsidRPr="006206E0">
        <w:rPr>
          <w:rFonts w:ascii="Arial" w:eastAsia="MS PGothic" w:hAnsi="Arial"/>
          <w:sz w:val="22"/>
          <w:szCs w:val="22"/>
        </w:rPr>
        <w:t>The mean genesis point of named TCs was 19.3°N and 135.8°E, representing a northward deviation from the 30-year average (16.3°N and 135.9°E). The mean genesis point of named TCs in summer (June to August) was 21.8°N and 132.1°E, with a north-westward deviation from the 30-year summer average (18.5°N and 134.2°E), and that of named TCs in autumn (September to November) was 19.4°N and 139.1°E, representing a north-eastward deviation from the 30-year autumn average (16.2°N and 137.0°E). The clear northward shift of the mean genesis point throughout the year is partly due to the persistent La Niña event and to the intrusion of high potential vorticity from higher latitudes over the area from the central Pacific to the sea south of Japan.</w:t>
      </w:r>
    </w:p>
    <w:p w14:paraId="42FF0AE7" w14:textId="6C1D86AC" w:rsidR="00AA31E1" w:rsidRDefault="006206E0" w:rsidP="006206E0">
      <w:pPr>
        <w:ind w:firstLine="480"/>
        <w:jc w:val="both"/>
        <w:rPr>
          <w:rFonts w:ascii="Arial" w:eastAsia="MS PGothic" w:hAnsi="Arial"/>
          <w:sz w:val="22"/>
          <w:szCs w:val="22"/>
        </w:rPr>
      </w:pPr>
      <w:r w:rsidRPr="006206E0">
        <w:rPr>
          <w:rFonts w:ascii="Arial" w:eastAsia="MS PGothic" w:hAnsi="Arial"/>
          <w:sz w:val="22"/>
          <w:szCs w:val="22"/>
        </w:rPr>
        <w:t>The mean duration of TCs with tropical storm (TS) intensity or higher was 3.7 days, which was shorter than the 30-year average of 5.2 days. The mean duration of TCs with TS intensity or higher in summer was 3.8 days, which was shorter than the average of 5.0 days, and that of TCs with TS intensity or higher in autumn was 3.8 days, which was shorter than the average of 5.4 days. The shorter-than-average duration in autumn is consistent with the results of statistical studies on the La Niña event.</w:t>
      </w:r>
    </w:p>
    <w:p w14:paraId="43C4548B" w14:textId="00186D49" w:rsidR="006206E0" w:rsidRDefault="006206E0" w:rsidP="006206E0">
      <w:pPr>
        <w:ind w:firstLine="480"/>
        <w:jc w:val="both"/>
        <w:rPr>
          <w:rFonts w:ascii="Arial" w:eastAsia="MS Mincho" w:hAnsi="Arial" w:cs="Arial"/>
          <w:sz w:val="22"/>
          <w:szCs w:val="22"/>
          <w:lang w:val="en-GB" w:eastAsia="ja-JP"/>
        </w:rPr>
      </w:pPr>
      <w:r w:rsidRPr="006206E0">
        <w:rPr>
          <w:rFonts w:ascii="Arial" w:eastAsia="MS Mincho" w:hAnsi="Arial" w:cs="Arial"/>
          <w:sz w:val="22"/>
          <w:szCs w:val="22"/>
          <w:lang w:val="en-GB" w:eastAsia="ja-JP"/>
        </w:rPr>
        <w:t>Two named TCs formed in April</w:t>
      </w:r>
      <w:r w:rsidR="00D14D5D">
        <w:rPr>
          <w:rFonts w:ascii="Arial" w:eastAsia="MS Mincho" w:hAnsi="Arial" w:cs="Arial"/>
          <w:sz w:val="22"/>
          <w:szCs w:val="22"/>
          <w:lang w:val="en-GB" w:eastAsia="ja-JP"/>
        </w:rPr>
        <w:t xml:space="preserve"> (</w:t>
      </w:r>
      <w:r w:rsidR="00D14D5D" w:rsidRPr="00D475ED">
        <w:rPr>
          <w:rFonts w:ascii="Arial" w:eastAsia="MS Mincho" w:hAnsi="Arial" w:cs="Arial"/>
          <w:sz w:val="22"/>
          <w:szCs w:val="22"/>
          <w:lang w:eastAsia="ja-JP"/>
        </w:rPr>
        <w:t xml:space="preserve">see </w:t>
      </w:r>
      <w:r w:rsidR="00D14D5D">
        <w:rPr>
          <w:rFonts w:ascii="Arial" w:eastAsia="MS Mincho" w:hAnsi="Arial" w:cs="Arial"/>
          <w:sz w:val="22"/>
          <w:szCs w:val="22"/>
          <w:lang w:eastAsia="ja-JP"/>
        </w:rPr>
        <w:t>pink</w:t>
      </w:r>
      <w:r w:rsidR="00D14D5D" w:rsidRPr="00D475ED">
        <w:rPr>
          <w:rFonts w:ascii="Arial" w:eastAsia="MS Mincho" w:hAnsi="Arial" w:cs="Arial"/>
          <w:sz w:val="22"/>
          <w:szCs w:val="22"/>
          <w:lang w:eastAsia="ja-JP"/>
        </w:rPr>
        <w:t xml:space="preserve"> line</w:t>
      </w:r>
      <w:r w:rsidR="00D14D5D">
        <w:rPr>
          <w:rFonts w:ascii="Arial" w:eastAsia="MS Mincho" w:hAnsi="Arial" w:cs="Arial"/>
          <w:sz w:val="22"/>
          <w:szCs w:val="22"/>
          <w:lang w:eastAsia="ja-JP"/>
        </w:rPr>
        <w:t>s</w:t>
      </w:r>
      <w:r w:rsidR="00D14D5D" w:rsidRPr="00D475ED">
        <w:rPr>
          <w:rFonts w:ascii="Arial" w:eastAsia="MS Mincho" w:hAnsi="Arial" w:cs="Arial"/>
          <w:sz w:val="22"/>
          <w:szCs w:val="22"/>
          <w:lang w:eastAsia="ja-JP"/>
        </w:rPr>
        <w:t xml:space="preserve"> in Figure 3</w:t>
      </w:r>
      <w:r w:rsidR="00D14D5D">
        <w:rPr>
          <w:rFonts w:ascii="Arial" w:eastAsia="MS Mincho" w:hAnsi="Arial" w:cs="Arial"/>
          <w:sz w:val="22"/>
          <w:szCs w:val="22"/>
          <w:lang w:val="en-GB" w:eastAsia="ja-JP"/>
        </w:rPr>
        <w:t>)</w:t>
      </w:r>
      <w:r w:rsidRPr="006206E0">
        <w:rPr>
          <w:rFonts w:ascii="Arial" w:eastAsia="MS Mincho" w:hAnsi="Arial" w:cs="Arial"/>
          <w:sz w:val="22"/>
          <w:szCs w:val="22"/>
          <w:lang w:val="en-GB" w:eastAsia="ja-JP"/>
        </w:rPr>
        <w:t>. The first, Malakas (2201), formed as a tropical depression (TD) over the sea around the Chuuk Islands (here, TC locations are expressed as the area of TD formation unless otherwise noted) and further developed to typhoon (TY) intensity. Megi (2202) formed over the sea east of the Philippines. Although it did not intensify significantly, it caused flooding, landslides and other destructive effects in the Philippines.</w:t>
      </w:r>
    </w:p>
    <w:p w14:paraId="4F4A1B23" w14:textId="1546BA2D" w:rsidR="006206E0" w:rsidRDefault="53D70C9A" w:rsidP="006206E0">
      <w:pPr>
        <w:ind w:firstLine="480"/>
        <w:jc w:val="both"/>
        <w:rPr>
          <w:rFonts w:ascii="Arial" w:eastAsia="MS Mincho" w:hAnsi="Arial" w:cs="Arial"/>
          <w:sz w:val="22"/>
          <w:szCs w:val="22"/>
          <w:lang w:val="en-GB" w:eastAsia="ja-JP"/>
        </w:rPr>
      </w:pPr>
      <w:r w:rsidRPr="23CF3264">
        <w:rPr>
          <w:rFonts w:ascii="Arial" w:eastAsia="MS Mincho" w:hAnsi="Arial" w:cs="Arial"/>
          <w:sz w:val="22"/>
          <w:szCs w:val="22"/>
          <w:lang w:val="en-GB" w:eastAsia="ja-JP"/>
        </w:rPr>
        <w:lastRenderedPageBreak/>
        <w:t>Two named TCs formed in June</w:t>
      </w:r>
      <w:r w:rsidR="76B2A422" w:rsidRPr="23CF3264">
        <w:rPr>
          <w:rFonts w:ascii="Arial" w:eastAsia="MS Mincho" w:hAnsi="Arial" w:cs="Arial"/>
          <w:sz w:val="22"/>
          <w:szCs w:val="22"/>
          <w:lang w:val="en-GB" w:eastAsia="ja-JP"/>
        </w:rPr>
        <w:t xml:space="preserve"> </w:t>
      </w:r>
      <w:r w:rsidR="59FDFCF7" w:rsidRPr="23CF3264">
        <w:rPr>
          <w:rFonts w:ascii="Arial" w:eastAsia="MS Mincho" w:hAnsi="Arial" w:cs="Arial"/>
          <w:sz w:val="22"/>
          <w:szCs w:val="22"/>
          <w:lang w:val="en-GB" w:eastAsia="ja-JP"/>
        </w:rPr>
        <w:t>(</w:t>
      </w:r>
      <w:r w:rsidR="59FDFCF7" w:rsidRPr="23CF3264">
        <w:rPr>
          <w:rFonts w:ascii="Arial" w:eastAsia="MS Mincho" w:hAnsi="Arial" w:cs="Arial"/>
          <w:sz w:val="22"/>
          <w:szCs w:val="22"/>
          <w:lang w:eastAsia="ja-JP"/>
        </w:rPr>
        <w:t>see yellow lines in Figure 3</w:t>
      </w:r>
      <w:r w:rsidR="59FDFCF7" w:rsidRPr="23CF3264">
        <w:rPr>
          <w:rFonts w:ascii="Arial" w:eastAsia="MS Mincho" w:hAnsi="Arial" w:cs="Arial"/>
          <w:sz w:val="22"/>
          <w:szCs w:val="22"/>
          <w:lang w:val="en-GB" w:eastAsia="ja-JP"/>
        </w:rPr>
        <w:t>)</w:t>
      </w:r>
      <w:r w:rsidRPr="23CF3264">
        <w:rPr>
          <w:rFonts w:ascii="Arial" w:eastAsia="MS Mincho" w:hAnsi="Arial" w:cs="Arial"/>
          <w:sz w:val="22"/>
          <w:szCs w:val="22"/>
          <w:lang w:val="en-GB" w:eastAsia="ja-JP"/>
        </w:rPr>
        <w:t>. The first, Chaba (2203), formed over the South China Sea and hit the coast of southern China with TY intensity before transitioning into an extratropical cyclone over central China and bringing rain to wide areas of China, Macao China and Hong Kong China. Aere (2204), which formed over the sea east of the Philippines and made landfall on Japan’s Nagasaki Prefecture with TS intensity, caused heavy rain, flooding and landslides over the Seto Inland Sea toward the Pacific Ocean even after transitioning into an extratropical cyclone.</w:t>
      </w:r>
    </w:p>
    <w:p w14:paraId="757B2ABE" w14:textId="2BB7F803" w:rsidR="00A8756B" w:rsidRDefault="006206E0" w:rsidP="00A81DB0">
      <w:pPr>
        <w:ind w:firstLine="480"/>
        <w:jc w:val="both"/>
        <w:rPr>
          <w:rFonts w:ascii="Arial" w:eastAsia="MS Mincho" w:hAnsi="Arial" w:cs="Arial"/>
          <w:sz w:val="22"/>
          <w:szCs w:val="22"/>
          <w:lang w:eastAsia="ja-JP"/>
        </w:rPr>
      </w:pPr>
      <w:r w:rsidRPr="006206E0">
        <w:rPr>
          <w:rFonts w:ascii="Arial" w:eastAsia="MS Mincho" w:hAnsi="Arial" w:cs="Arial"/>
          <w:sz w:val="22"/>
          <w:szCs w:val="22"/>
          <w:lang w:eastAsia="ja-JP"/>
        </w:rPr>
        <w:t>Two named TCs formed in July</w:t>
      </w:r>
      <w:r w:rsidR="00D14D5D">
        <w:rPr>
          <w:rFonts w:ascii="Arial" w:eastAsia="MS Mincho" w:hAnsi="Arial" w:cs="Arial"/>
          <w:sz w:val="22"/>
          <w:szCs w:val="22"/>
          <w:lang w:eastAsia="ja-JP"/>
        </w:rPr>
        <w:t xml:space="preserve"> </w:t>
      </w:r>
      <w:r w:rsidR="00D14D5D">
        <w:rPr>
          <w:rFonts w:ascii="Arial" w:eastAsia="MS Mincho" w:hAnsi="Arial" w:cs="Arial"/>
          <w:sz w:val="22"/>
          <w:szCs w:val="22"/>
          <w:lang w:val="en-GB" w:eastAsia="ja-JP"/>
        </w:rPr>
        <w:t>(</w:t>
      </w:r>
      <w:r w:rsidR="00D14D5D" w:rsidRPr="00D475ED">
        <w:rPr>
          <w:rFonts w:ascii="Arial" w:eastAsia="MS Mincho" w:hAnsi="Arial" w:cs="Arial"/>
          <w:sz w:val="22"/>
          <w:szCs w:val="22"/>
          <w:lang w:eastAsia="ja-JP"/>
        </w:rPr>
        <w:t xml:space="preserve">see </w:t>
      </w:r>
      <w:r w:rsidR="00D14D5D">
        <w:rPr>
          <w:rFonts w:ascii="Arial" w:eastAsia="MS Mincho" w:hAnsi="Arial" w:cs="Arial"/>
          <w:sz w:val="22"/>
          <w:szCs w:val="22"/>
          <w:lang w:eastAsia="ja-JP"/>
        </w:rPr>
        <w:t>light green</w:t>
      </w:r>
      <w:r w:rsidR="00D14D5D" w:rsidRPr="00D475ED">
        <w:rPr>
          <w:rFonts w:ascii="Arial" w:eastAsia="MS Mincho" w:hAnsi="Arial" w:cs="Arial"/>
          <w:sz w:val="22"/>
          <w:szCs w:val="22"/>
          <w:lang w:eastAsia="ja-JP"/>
        </w:rPr>
        <w:t xml:space="preserve"> line</w:t>
      </w:r>
      <w:r w:rsidR="00D14D5D">
        <w:rPr>
          <w:rFonts w:ascii="Arial" w:eastAsia="MS Mincho" w:hAnsi="Arial" w:cs="Arial"/>
          <w:sz w:val="22"/>
          <w:szCs w:val="22"/>
          <w:lang w:eastAsia="ja-JP"/>
        </w:rPr>
        <w:t>s</w:t>
      </w:r>
      <w:r w:rsidR="00D14D5D" w:rsidRPr="00D475ED">
        <w:rPr>
          <w:rFonts w:ascii="Arial" w:eastAsia="MS Mincho" w:hAnsi="Arial" w:cs="Arial"/>
          <w:sz w:val="22"/>
          <w:szCs w:val="22"/>
          <w:lang w:eastAsia="ja-JP"/>
        </w:rPr>
        <w:t xml:space="preserve"> in Figure 3</w:t>
      </w:r>
      <w:r w:rsidR="00D14D5D">
        <w:rPr>
          <w:rFonts w:ascii="Arial" w:eastAsia="MS Mincho" w:hAnsi="Arial" w:cs="Arial"/>
          <w:sz w:val="22"/>
          <w:szCs w:val="22"/>
          <w:lang w:val="en-GB" w:eastAsia="ja-JP"/>
        </w:rPr>
        <w:t>)</w:t>
      </w:r>
      <w:r w:rsidRPr="006206E0">
        <w:rPr>
          <w:rFonts w:ascii="Arial" w:eastAsia="MS Mincho" w:hAnsi="Arial" w:cs="Arial"/>
          <w:sz w:val="22"/>
          <w:szCs w:val="22"/>
          <w:lang w:eastAsia="ja-JP"/>
        </w:rPr>
        <w:t>. The first, Songda (2205) formed over the sea west of the Mariana Islands and dissipated over the Yellow Sea. Trases (2206) formed over the sea south of Okinawa Island and weakened to TD intensity near the western coast of the Korean Peninsula.</w:t>
      </w:r>
    </w:p>
    <w:p w14:paraId="61ADB236" w14:textId="19452E8E" w:rsidR="006206E0" w:rsidRDefault="006206E0" w:rsidP="00A81DB0">
      <w:pPr>
        <w:ind w:firstLine="480"/>
        <w:jc w:val="both"/>
        <w:rPr>
          <w:rFonts w:ascii="Arial" w:eastAsia="MS Mincho" w:hAnsi="Arial" w:cs="Arial"/>
          <w:sz w:val="22"/>
          <w:szCs w:val="22"/>
          <w:lang w:eastAsia="ja-JP"/>
        </w:rPr>
      </w:pPr>
      <w:r w:rsidRPr="50FAABEF">
        <w:rPr>
          <w:rFonts w:ascii="Arial" w:eastAsia="MS Mincho" w:hAnsi="Arial" w:cs="Arial"/>
          <w:sz w:val="22"/>
          <w:szCs w:val="22"/>
          <w:lang w:eastAsia="ja-JP"/>
        </w:rPr>
        <w:t>Five named TCs formed in August</w:t>
      </w:r>
      <w:r w:rsidR="00D14D5D" w:rsidRPr="50FAABEF">
        <w:rPr>
          <w:rFonts w:ascii="Arial" w:eastAsia="MS Mincho" w:hAnsi="Arial" w:cs="Arial"/>
          <w:sz w:val="22"/>
          <w:szCs w:val="22"/>
          <w:lang w:eastAsia="ja-JP"/>
        </w:rPr>
        <w:t xml:space="preserve"> </w:t>
      </w:r>
      <w:r w:rsidR="00D14D5D" w:rsidRPr="50FAABEF">
        <w:rPr>
          <w:rFonts w:ascii="Arial" w:eastAsia="MS Mincho" w:hAnsi="Arial" w:cs="Arial"/>
          <w:sz w:val="22"/>
          <w:szCs w:val="22"/>
          <w:lang w:val="en-GB" w:eastAsia="ja-JP"/>
        </w:rPr>
        <w:t>(</w:t>
      </w:r>
      <w:r w:rsidR="00D14D5D" w:rsidRPr="50FAABEF">
        <w:rPr>
          <w:rFonts w:ascii="Arial" w:eastAsia="MS Mincho" w:hAnsi="Arial" w:cs="Arial"/>
          <w:sz w:val="22"/>
          <w:szCs w:val="22"/>
          <w:lang w:eastAsia="ja-JP"/>
        </w:rPr>
        <w:t>see blue lines in Figure 3</w:t>
      </w:r>
      <w:r w:rsidR="00D14D5D" w:rsidRPr="50FAABEF">
        <w:rPr>
          <w:rFonts w:ascii="Arial" w:eastAsia="MS Mincho" w:hAnsi="Arial" w:cs="Arial"/>
          <w:sz w:val="22"/>
          <w:szCs w:val="22"/>
          <w:lang w:val="en-GB" w:eastAsia="ja-JP"/>
        </w:rPr>
        <w:t>)</w:t>
      </w:r>
      <w:r w:rsidRPr="50FAABEF">
        <w:rPr>
          <w:rFonts w:ascii="Arial" w:eastAsia="MS Mincho" w:hAnsi="Arial" w:cs="Arial"/>
          <w:sz w:val="22"/>
          <w:szCs w:val="22"/>
          <w:lang w:eastAsia="ja-JP"/>
        </w:rPr>
        <w:t>. The first, Mulan (2207</w:t>
      </w:r>
      <w:r w:rsidR="00AE63CE" w:rsidRPr="50FAABEF">
        <w:rPr>
          <w:rFonts w:ascii="Arial" w:eastAsia="MS Mincho" w:hAnsi="Arial" w:cs="Arial"/>
          <w:sz w:val="22"/>
          <w:szCs w:val="22"/>
          <w:lang w:eastAsia="ja-JP"/>
        </w:rPr>
        <w:t>),</w:t>
      </w:r>
      <w:r w:rsidRPr="50FAABEF">
        <w:rPr>
          <w:rFonts w:ascii="Arial" w:eastAsia="MS Mincho" w:hAnsi="Arial" w:cs="Arial"/>
          <w:sz w:val="22"/>
          <w:szCs w:val="22"/>
          <w:lang w:eastAsia="ja-JP"/>
        </w:rPr>
        <w:t xml:space="preserve"> formed over the sea south of Hainan</w:t>
      </w:r>
      <w:r w:rsidR="00AE63CE" w:rsidRPr="50FAABEF">
        <w:rPr>
          <w:rFonts w:ascii="Arial" w:eastAsia="MS Mincho" w:hAnsi="Arial" w:cs="Arial"/>
          <w:sz w:val="22"/>
          <w:szCs w:val="22"/>
          <w:lang w:eastAsia="ja-JP"/>
        </w:rPr>
        <w:t xml:space="preserve"> Island and moved southeastward</w:t>
      </w:r>
      <w:r w:rsidRPr="50FAABEF">
        <w:rPr>
          <w:rFonts w:ascii="Arial" w:eastAsia="MS Mincho" w:hAnsi="Arial" w:cs="Arial"/>
          <w:sz w:val="22"/>
          <w:szCs w:val="22"/>
          <w:lang w:eastAsia="ja-JP"/>
        </w:rPr>
        <w:t xml:space="preserve"> before taking a counterclockwise path</w:t>
      </w:r>
      <w:r w:rsidR="00AE63CE" w:rsidRPr="50FAABEF">
        <w:rPr>
          <w:rFonts w:ascii="Arial" w:eastAsia="MS Mincho" w:hAnsi="Arial" w:cs="Arial"/>
          <w:sz w:val="22"/>
          <w:szCs w:val="22"/>
          <w:lang w:eastAsia="ja-JP"/>
        </w:rPr>
        <w:t xml:space="preserve"> and hitting the coast of Viet N</w:t>
      </w:r>
      <w:r w:rsidRPr="50FAABEF">
        <w:rPr>
          <w:rFonts w:ascii="Arial" w:eastAsia="MS Mincho" w:hAnsi="Arial" w:cs="Arial"/>
          <w:sz w:val="22"/>
          <w:szCs w:val="22"/>
          <w:lang w:eastAsia="ja-JP"/>
        </w:rPr>
        <w:t>am with TS intensity and bringing heavy rain, strong wind and storm surges to partial areas of China, Macao Chi</w:t>
      </w:r>
      <w:r w:rsidR="00AE63CE" w:rsidRPr="50FAABEF">
        <w:rPr>
          <w:rFonts w:ascii="Arial" w:eastAsia="MS Mincho" w:hAnsi="Arial" w:cs="Arial"/>
          <w:sz w:val="22"/>
          <w:szCs w:val="22"/>
          <w:lang w:eastAsia="ja-JP"/>
        </w:rPr>
        <w:t>na, Lao PDR, Thailand and Viet N</w:t>
      </w:r>
      <w:r w:rsidRPr="50FAABEF">
        <w:rPr>
          <w:rFonts w:ascii="Arial" w:eastAsia="MS Mincho" w:hAnsi="Arial" w:cs="Arial"/>
          <w:sz w:val="22"/>
          <w:szCs w:val="22"/>
          <w:lang w:eastAsia="ja-JP"/>
        </w:rPr>
        <w:t>am. Meari (2208) formed over the sea west of Minamitorishima Island and made landfall on Japan’s Izu Peninsula after passing around Omaezaki in Shizuoka Prefecture with TS intensity. Ma-on (2209</w:t>
      </w:r>
      <w:r w:rsidR="00D14D5D" w:rsidRPr="50FAABEF">
        <w:rPr>
          <w:rFonts w:ascii="Arial" w:eastAsia="MS Mincho" w:hAnsi="Arial" w:cs="Arial"/>
          <w:sz w:val="22"/>
          <w:szCs w:val="22"/>
          <w:lang w:val="en-GB" w:eastAsia="ja-JP"/>
        </w:rPr>
        <w:t>)</w:t>
      </w:r>
      <w:r w:rsidRPr="50FAABEF">
        <w:rPr>
          <w:rFonts w:ascii="Arial" w:eastAsia="MS Mincho" w:hAnsi="Arial" w:cs="Arial"/>
          <w:sz w:val="22"/>
          <w:szCs w:val="22"/>
          <w:lang w:eastAsia="ja-JP"/>
        </w:rPr>
        <w:t xml:space="preserve"> formed over the sea east of the Philippines and reached severe tropical storm (STS) intensity before crossing the northern part of Luzon Island, and further hit southern China with STS intensity. Many Typhoon Committee Members in the western North Pacific (WNP) region were affected by this TC and its after-effects. Both Tokage (2210) and Hinnamnor (2211) formed over the sea around Minamitorishima Island. Tokage reached TY intensity over the sea east of Japan, and after accelerating east-northeastward crossed longitude 180°E. Hinnamnor reached peak intensity with maximum sustained winds of 105 kt (a </w:t>
      </w:r>
      <w:r w:rsidR="0C8C6E63" w:rsidRPr="50FAABEF">
        <w:rPr>
          <w:rFonts w:ascii="Arial" w:eastAsia="MS Mincho" w:hAnsi="Arial" w:cs="Arial"/>
          <w:sz w:val="22"/>
          <w:szCs w:val="22"/>
          <w:lang w:eastAsia="ja-JP"/>
        </w:rPr>
        <w:t>tie</w:t>
      </w:r>
      <w:r w:rsidR="75D35ED1" w:rsidRPr="50FAABEF">
        <w:rPr>
          <w:rFonts w:ascii="Arial" w:eastAsia="MS Mincho" w:hAnsi="Arial" w:cs="Arial"/>
          <w:sz w:val="22"/>
          <w:szCs w:val="22"/>
          <w:lang w:eastAsia="ja-JP"/>
        </w:rPr>
        <w:t>d</w:t>
      </w:r>
      <w:r w:rsidR="0C8C6E63" w:rsidRPr="50FAABEF">
        <w:rPr>
          <w:rFonts w:ascii="Arial" w:eastAsia="MS Mincho" w:hAnsi="Arial" w:cs="Arial"/>
          <w:sz w:val="22"/>
          <w:szCs w:val="22"/>
          <w:lang w:eastAsia="ja-JP"/>
        </w:rPr>
        <w:t xml:space="preserve"> record</w:t>
      </w:r>
      <w:r w:rsidRPr="50FAABEF">
        <w:rPr>
          <w:rFonts w:ascii="Arial" w:eastAsia="MS Mincho" w:hAnsi="Arial" w:cs="Arial"/>
          <w:sz w:val="22"/>
          <w:szCs w:val="22"/>
          <w:lang w:eastAsia="ja-JP"/>
        </w:rPr>
        <w:t xml:space="preserve"> for 2022), bringing torrential rain and wind to a wide area of the WNP region.</w:t>
      </w:r>
    </w:p>
    <w:p w14:paraId="29AC1E24" w14:textId="72CBED3E" w:rsidR="006206E0" w:rsidRDefault="006206E0" w:rsidP="00A81DB0">
      <w:pPr>
        <w:ind w:firstLine="480"/>
        <w:jc w:val="both"/>
        <w:rPr>
          <w:rFonts w:ascii="Arial" w:eastAsia="MS Mincho" w:hAnsi="Arial" w:cs="Arial"/>
          <w:sz w:val="22"/>
          <w:szCs w:val="22"/>
          <w:lang w:eastAsia="ja-JP"/>
        </w:rPr>
      </w:pPr>
      <w:r w:rsidRPr="006206E0">
        <w:rPr>
          <w:rFonts w:ascii="Arial" w:eastAsia="MS Mincho" w:hAnsi="Arial" w:cs="Arial"/>
          <w:sz w:val="22"/>
          <w:szCs w:val="22"/>
          <w:lang w:eastAsia="ja-JP"/>
        </w:rPr>
        <w:t>Seven named TCs formed in September</w:t>
      </w:r>
      <w:r w:rsidR="00D14D5D">
        <w:rPr>
          <w:rFonts w:ascii="Arial" w:eastAsia="MS Mincho" w:hAnsi="Arial" w:cs="Arial"/>
          <w:sz w:val="22"/>
          <w:szCs w:val="22"/>
          <w:lang w:eastAsia="ja-JP"/>
        </w:rPr>
        <w:t xml:space="preserve"> </w:t>
      </w:r>
      <w:r w:rsidR="00D14D5D">
        <w:rPr>
          <w:rFonts w:ascii="Arial" w:eastAsia="MS Mincho" w:hAnsi="Arial" w:cs="Arial"/>
          <w:sz w:val="22"/>
          <w:szCs w:val="22"/>
          <w:lang w:val="en-GB" w:eastAsia="ja-JP"/>
        </w:rPr>
        <w:t>(</w:t>
      </w:r>
      <w:r w:rsidR="00D14D5D" w:rsidRPr="00D475ED">
        <w:rPr>
          <w:rFonts w:ascii="Arial" w:eastAsia="MS Mincho" w:hAnsi="Arial" w:cs="Arial"/>
          <w:sz w:val="22"/>
          <w:szCs w:val="22"/>
          <w:lang w:eastAsia="ja-JP"/>
        </w:rPr>
        <w:t xml:space="preserve">see </w:t>
      </w:r>
      <w:r w:rsidR="00D14D5D">
        <w:rPr>
          <w:rFonts w:ascii="Arial" w:eastAsia="MS Mincho" w:hAnsi="Arial" w:cs="Arial"/>
          <w:sz w:val="22"/>
          <w:szCs w:val="22"/>
          <w:lang w:eastAsia="ja-JP"/>
        </w:rPr>
        <w:t>red</w:t>
      </w:r>
      <w:r w:rsidR="00D14D5D" w:rsidRPr="00D475ED">
        <w:rPr>
          <w:rFonts w:ascii="Arial" w:eastAsia="MS Mincho" w:hAnsi="Arial" w:cs="Arial"/>
          <w:sz w:val="22"/>
          <w:szCs w:val="22"/>
          <w:lang w:eastAsia="ja-JP"/>
        </w:rPr>
        <w:t xml:space="preserve"> line</w:t>
      </w:r>
      <w:r w:rsidR="00D14D5D">
        <w:rPr>
          <w:rFonts w:ascii="Arial" w:eastAsia="MS Mincho" w:hAnsi="Arial" w:cs="Arial"/>
          <w:sz w:val="22"/>
          <w:szCs w:val="22"/>
          <w:lang w:eastAsia="ja-JP"/>
        </w:rPr>
        <w:t>s</w:t>
      </w:r>
      <w:r w:rsidR="00D14D5D" w:rsidRPr="00D475ED">
        <w:rPr>
          <w:rFonts w:ascii="Arial" w:eastAsia="MS Mincho" w:hAnsi="Arial" w:cs="Arial"/>
          <w:sz w:val="22"/>
          <w:szCs w:val="22"/>
          <w:lang w:eastAsia="ja-JP"/>
        </w:rPr>
        <w:t xml:space="preserve"> in Figure 3</w:t>
      </w:r>
      <w:r w:rsidR="00D14D5D">
        <w:rPr>
          <w:rFonts w:ascii="Arial" w:eastAsia="MS Mincho" w:hAnsi="Arial" w:cs="Arial"/>
          <w:sz w:val="22"/>
          <w:szCs w:val="22"/>
          <w:lang w:val="en-GB" w:eastAsia="ja-JP"/>
        </w:rPr>
        <w:t>)</w:t>
      </w:r>
      <w:r w:rsidRPr="006206E0">
        <w:rPr>
          <w:rFonts w:ascii="Arial" w:eastAsia="MS Mincho" w:hAnsi="Arial" w:cs="Arial"/>
          <w:sz w:val="22"/>
          <w:szCs w:val="22"/>
          <w:lang w:eastAsia="ja-JP"/>
        </w:rPr>
        <w:t>. The first, Muifa (2212), formed over the sea east of the Ogasawara Islands and developed to TY intensity over the sea south of Okinawa Island. After a slight weakening, it redeveloped and hit the coast line of central China. Merbok (2213) formed over the sea southeast of Minamitorishima Island, and after reaching TY intensity transitioned into an extratropical cyclone and crossed longitude 180°E over the Bering Sea. Nanmadol (2214), one of the strongest TCs of the season, formed over the sea south of Japan, reached TY intensity and made landfall on Japan’s Kyushu region, resulting in extensive rain in Japan and Korea. Talas (2215) formed over the Ogasawara Islands and moved over the sea from the south to the east of Honshu Island. Noru (2216) formed over the sea east of the Philippines and crossed Luzon Isla</w:t>
      </w:r>
      <w:r w:rsidR="00AE63CE">
        <w:rPr>
          <w:rFonts w:ascii="Arial" w:eastAsia="MS Mincho" w:hAnsi="Arial" w:cs="Arial"/>
          <w:sz w:val="22"/>
          <w:szCs w:val="22"/>
          <w:lang w:eastAsia="ja-JP"/>
        </w:rPr>
        <w:t>nd with TY intensity, hit Viet N</w:t>
      </w:r>
      <w:r w:rsidRPr="006206E0">
        <w:rPr>
          <w:rFonts w:ascii="Arial" w:eastAsia="MS Mincho" w:hAnsi="Arial" w:cs="Arial"/>
          <w:sz w:val="22"/>
          <w:szCs w:val="22"/>
          <w:lang w:eastAsia="ja-JP"/>
        </w:rPr>
        <w:t>am and dissipated over Thailand, bringing heavy rain and flooding in the Philippin</w:t>
      </w:r>
      <w:r w:rsidR="00AE63CE">
        <w:rPr>
          <w:rFonts w:ascii="Arial" w:eastAsia="MS Mincho" w:hAnsi="Arial" w:cs="Arial"/>
          <w:sz w:val="22"/>
          <w:szCs w:val="22"/>
          <w:lang w:eastAsia="ja-JP"/>
        </w:rPr>
        <w:t>es, Lao PDR, Thailand and Viet N</w:t>
      </w:r>
      <w:r w:rsidRPr="006206E0">
        <w:rPr>
          <w:rFonts w:ascii="Arial" w:eastAsia="MS Mincho" w:hAnsi="Arial" w:cs="Arial"/>
          <w:sz w:val="22"/>
          <w:szCs w:val="22"/>
          <w:lang w:eastAsia="ja-JP"/>
        </w:rPr>
        <w:t>am. Kulap (2217) formed over the sea around the Mariana Islands and reached STS intensity, finally crossing longitude 180°E over the Bering Sea. Roke (2218) formed over the sea south of Japan and moved to the sea east of Japan after developing to TY intensity.</w:t>
      </w:r>
    </w:p>
    <w:p w14:paraId="281B9878" w14:textId="105B3A51" w:rsidR="006206E0" w:rsidRDefault="006206E0" w:rsidP="00A81DB0">
      <w:pPr>
        <w:ind w:firstLine="480"/>
        <w:jc w:val="both"/>
        <w:rPr>
          <w:rFonts w:ascii="Arial" w:eastAsia="MS Mincho" w:hAnsi="Arial" w:cs="Arial"/>
          <w:sz w:val="22"/>
          <w:szCs w:val="22"/>
          <w:lang w:eastAsia="ja-JP"/>
        </w:rPr>
      </w:pPr>
      <w:r w:rsidRPr="006206E0">
        <w:rPr>
          <w:rFonts w:ascii="Arial" w:eastAsia="MS Mincho" w:hAnsi="Arial" w:cs="Arial"/>
          <w:sz w:val="22"/>
          <w:szCs w:val="22"/>
          <w:lang w:eastAsia="ja-JP"/>
        </w:rPr>
        <w:lastRenderedPageBreak/>
        <w:t>Five named TCs formed in October</w:t>
      </w:r>
      <w:r w:rsidR="00D14D5D">
        <w:rPr>
          <w:rFonts w:ascii="Arial" w:eastAsia="MS Mincho" w:hAnsi="Arial" w:cs="Arial"/>
          <w:sz w:val="22"/>
          <w:szCs w:val="22"/>
          <w:lang w:eastAsia="ja-JP"/>
        </w:rPr>
        <w:t xml:space="preserve"> </w:t>
      </w:r>
      <w:r w:rsidR="00D14D5D">
        <w:rPr>
          <w:rFonts w:ascii="Arial" w:eastAsia="MS Mincho" w:hAnsi="Arial" w:cs="Arial"/>
          <w:sz w:val="22"/>
          <w:szCs w:val="22"/>
          <w:lang w:val="en-GB" w:eastAsia="ja-JP"/>
        </w:rPr>
        <w:t>(</w:t>
      </w:r>
      <w:r w:rsidR="00D14D5D" w:rsidRPr="00D475ED">
        <w:rPr>
          <w:rFonts w:ascii="Arial" w:eastAsia="MS Mincho" w:hAnsi="Arial" w:cs="Arial"/>
          <w:sz w:val="22"/>
          <w:szCs w:val="22"/>
          <w:lang w:eastAsia="ja-JP"/>
        </w:rPr>
        <w:t xml:space="preserve">see </w:t>
      </w:r>
      <w:r w:rsidR="00D14D5D">
        <w:rPr>
          <w:rFonts w:ascii="Arial" w:eastAsia="MS Mincho" w:hAnsi="Arial" w:cs="Arial"/>
          <w:sz w:val="22"/>
          <w:szCs w:val="22"/>
          <w:lang w:eastAsia="ja-JP"/>
        </w:rPr>
        <w:t>pale green</w:t>
      </w:r>
      <w:r w:rsidR="00D14D5D" w:rsidRPr="00D475ED">
        <w:rPr>
          <w:rFonts w:ascii="Arial" w:eastAsia="MS Mincho" w:hAnsi="Arial" w:cs="Arial"/>
          <w:sz w:val="22"/>
          <w:szCs w:val="22"/>
          <w:lang w:eastAsia="ja-JP"/>
        </w:rPr>
        <w:t xml:space="preserve"> line</w:t>
      </w:r>
      <w:r w:rsidR="00D14D5D">
        <w:rPr>
          <w:rFonts w:ascii="Arial" w:eastAsia="MS Mincho" w:hAnsi="Arial" w:cs="Arial"/>
          <w:sz w:val="22"/>
          <w:szCs w:val="22"/>
          <w:lang w:eastAsia="ja-JP"/>
        </w:rPr>
        <w:t>s</w:t>
      </w:r>
      <w:r w:rsidR="00D14D5D" w:rsidRPr="00D475ED">
        <w:rPr>
          <w:rFonts w:ascii="Arial" w:eastAsia="MS Mincho" w:hAnsi="Arial" w:cs="Arial"/>
          <w:sz w:val="22"/>
          <w:szCs w:val="22"/>
          <w:lang w:eastAsia="ja-JP"/>
        </w:rPr>
        <w:t xml:space="preserve"> in Figure 3</w:t>
      </w:r>
      <w:r w:rsidR="00D14D5D">
        <w:rPr>
          <w:rFonts w:ascii="Arial" w:eastAsia="MS Mincho" w:hAnsi="Arial" w:cs="Arial"/>
          <w:sz w:val="22"/>
          <w:szCs w:val="22"/>
          <w:lang w:val="en-GB" w:eastAsia="ja-JP"/>
        </w:rPr>
        <w:t>)</w:t>
      </w:r>
      <w:r w:rsidRPr="006206E0">
        <w:rPr>
          <w:rFonts w:ascii="Arial" w:eastAsia="MS Mincho" w:hAnsi="Arial" w:cs="Arial"/>
          <w:sz w:val="22"/>
          <w:szCs w:val="22"/>
          <w:lang w:eastAsia="ja-JP"/>
        </w:rPr>
        <w:t>. The first, Sonca (2219), formed over th</w:t>
      </w:r>
      <w:r w:rsidR="00AE63CE">
        <w:rPr>
          <w:rFonts w:ascii="Arial" w:eastAsia="MS Mincho" w:hAnsi="Arial" w:cs="Arial"/>
          <w:sz w:val="22"/>
          <w:szCs w:val="22"/>
          <w:lang w:eastAsia="ja-JP"/>
        </w:rPr>
        <w:t>e South China Sea and hit Viet N</w:t>
      </w:r>
      <w:r w:rsidRPr="006206E0">
        <w:rPr>
          <w:rFonts w:ascii="Arial" w:eastAsia="MS Mincho" w:hAnsi="Arial" w:cs="Arial"/>
          <w:sz w:val="22"/>
          <w:szCs w:val="22"/>
          <w:lang w:eastAsia="ja-JP"/>
        </w:rPr>
        <w:t>am, causing severe damage to the country and widespread rain in Thailand. Nesat (2220) actually formed over the sea east of the Philippines before Sonca but was named later, and reached TY intensity after moving over the South China Sea. Haitang (2221) formed over the sea northeast of Minamitorishima Island and developed to TS intensity. Nalgae (2222) formed over the sea east of the Philippines and crossed Luzon Island with STS intensity. Banyan (2223) formed near the Caroline Islands and dissipated over the sea east of Mindanao Island.</w:t>
      </w:r>
    </w:p>
    <w:p w14:paraId="2BED83AA" w14:textId="2C7C8D16" w:rsidR="006206E0" w:rsidRDefault="006206E0" w:rsidP="00A81DB0">
      <w:pPr>
        <w:ind w:firstLine="480"/>
        <w:jc w:val="both"/>
        <w:rPr>
          <w:rFonts w:ascii="Arial" w:eastAsia="MS Mincho" w:hAnsi="Arial" w:cs="Arial"/>
          <w:sz w:val="22"/>
          <w:szCs w:val="22"/>
          <w:lang w:eastAsia="ja-JP"/>
        </w:rPr>
      </w:pPr>
      <w:r w:rsidRPr="006206E0">
        <w:rPr>
          <w:rFonts w:ascii="Arial" w:eastAsia="MS Mincho" w:hAnsi="Arial" w:cs="Arial"/>
          <w:sz w:val="22"/>
          <w:szCs w:val="22"/>
          <w:lang w:eastAsia="ja-JP"/>
        </w:rPr>
        <w:t>The only named TC for November was Yamaneko (2224</w:t>
      </w:r>
      <w:r>
        <w:rPr>
          <w:rFonts w:ascii="Arial" w:eastAsia="MS Mincho" w:hAnsi="Arial" w:cs="Arial"/>
          <w:sz w:val="22"/>
          <w:szCs w:val="22"/>
          <w:lang w:val="en-GB" w:eastAsia="ja-JP"/>
        </w:rPr>
        <w:t>,</w:t>
      </w:r>
      <w:r w:rsidRPr="006206E0">
        <w:rPr>
          <w:rFonts w:ascii="Arial" w:eastAsia="MS Mincho" w:hAnsi="Arial" w:cs="Arial"/>
          <w:sz w:val="22"/>
          <w:szCs w:val="22"/>
          <w:lang w:eastAsia="ja-JP"/>
        </w:rPr>
        <w:t xml:space="preserve"> </w:t>
      </w:r>
      <w:r w:rsidRPr="00D475ED">
        <w:rPr>
          <w:rFonts w:ascii="Arial" w:eastAsia="MS Mincho" w:hAnsi="Arial" w:cs="Arial"/>
          <w:sz w:val="22"/>
          <w:szCs w:val="22"/>
          <w:lang w:eastAsia="ja-JP"/>
        </w:rPr>
        <w:t xml:space="preserve">see </w:t>
      </w:r>
      <w:r w:rsidR="00D14D5D">
        <w:rPr>
          <w:rFonts w:ascii="Arial" w:eastAsia="MS Mincho" w:hAnsi="Arial" w:cs="Arial"/>
          <w:sz w:val="22"/>
          <w:szCs w:val="22"/>
          <w:lang w:eastAsia="ja-JP"/>
        </w:rPr>
        <w:t>the</w:t>
      </w:r>
      <w:r w:rsidR="003F03D1">
        <w:rPr>
          <w:rFonts w:ascii="Arial" w:eastAsia="MS Mincho" w:hAnsi="Arial" w:cs="Arial"/>
          <w:sz w:val="22"/>
          <w:szCs w:val="22"/>
          <w:lang w:eastAsia="ja-JP"/>
        </w:rPr>
        <w:t xml:space="preserve"> </w:t>
      </w:r>
      <w:r w:rsidR="00D14D5D">
        <w:rPr>
          <w:rFonts w:ascii="Arial" w:eastAsia="MS Mincho" w:hAnsi="Arial" w:cs="Arial"/>
          <w:sz w:val="22"/>
          <w:szCs w:val="22"/>
          <w:lang w:eastAsia="ja-JP"/>
        </w:rPr>
        <w:t>purple</w:t>
      </w:r>
      <w:r w:rsidRPr="00D475ED">
        <w:rPr>
          <w:rFonts w:ascii="Arial" w:eastAsia="MS Mincho" w:hAnsi="Arial" w:cs="Arial"/>
          <w:sz w:val="22"/>
          <w:szCs w:val="22"/>
          <w:lang w:eastAsia="ja-JP"/>
        </w:rPr>
        <w:t xml:space="preserve"> line in Figure 3</w:t>
      </w:r>
      <w:r w:rsidRPr="006206E0">
        <w:rPr>
          <w:rFonts w:ascii="Arial" w:eastAsia="MS Mincho" w:hAnsi="Arial" w:cs="Arial"/>
          <w:sz w:val="22"/>
          <w:szCs w:val="22"/>
          <w:lang w:eastAsia="ja-JP"/>
        </w:rPr>
        <w:t>), which formed over the sea northeast of Wake Island and weakened to TD intensity over the sea north of the island.</w:t>
      </w:r>
    </w:p>
    <w:p w14:paraId="101C9C39" w14:textId="599C6E89" w:rsidR="006206E0" w:rsidRDefault="006206E0" w:rsidP="00A81DB0">
      <w:pPr>
        <w:ind w:firstLine="480"/>
        <w:jc w:val="both"/>
        <w:rPr>
          <w:rFonts w:ascii="Arial" w:eastAsia="MS Mincho" w:hAnsi="Arial" w:cs="Arial"/>
          <w:sz w:val="22"/>
          <w:szCs w:val="22"/>
          <w:lang w:eastAsia="ja-JP"/>
        </w:rPr>
      </w:pPr>
      <w:r w:rsidRPr="001C678E">
        <w:rPr>
          <w:rFonts w:ascii="Arial" w:eastAsia="MS Mincho" w:hAnsi="Arial" w:cs="Arial"/>
          <w:sz w:val="22"/>
          <w:szCs w:val="22"/>
          <w:lang w:eastAsia="ja-JP"/>
        </w:rPr>
        <w:t>The last-named TC, Pakhar (2225</w:t>
      </w:r>
      <w:r>
        <w:rPr>
          <w:rFonts w:ascii="Arial" w:eastAsia="MS Mincho" w:hAnsi="Arial" w:cs="Arial"/>
          <w:sz w:val="22"/>
          <w:szCs w:val="22"/>
          <w:lang w:val="en-GB" w:eastAsia="ja-JP"/>
        </w:rPr>
        <w:t>,</w:t>
      </w:r>
      <w:r w:rsidRPr="006206E0">
        <w:rPr>
          <w:rFonts w:ascii="Arial" w:eastAsia="MS Mincho" w:hAnsi="Arial" w:cs="Arial"/>
          <w:sz w:val="22"/>
          <w:szCs w:val="22"/>
          <w:lang w:eastAsia="ja-JP"/>
        </w:rPr>
        <w:t xml:space="preserve"> </w:t>
      </w:r>
      <w:r w:rsidRPr="00D475ED">
        <w:rPr>
          <w:rFonts w:ascii="Arial" w:eastAsia="MS Mincho" w:hAnsi="Arial" w:cs="Arial"/>
          <w:sz w:val="22"/>
          <w:szCs w:val="22"/>
          <w:lang w:eastAsia="ja-JP"/>
        </w:rPr>
        <w:t xml:space="preserve">see </w:t>
      </w:r>
      <w:r w:rsidR="00D14D5D">
        <w:rPr>
          <w:rFonts w:ascii="Arial" w:eastAsia="MS Mincho" w:hAnsi="Arial" w:cs="Arial"/>
          <w:sz w:val="22"/>
          <w:szCs w:val="22"/>
          <w:lang w:eastAsia="ja-JP"/>
        </w:rPr>
        <w:t>the brown</w:t>
      </w:r>
      <w:r w:rsidRPr="00D475ED">
        <w:rPr>
          <w:rFonts w:ascii="Arial" w:eastAsia="MS Mincho" w:hAnsi="Arial" w:cs="Arial"/>
          <w:sz w:val="22"/>
          <w:szCs w:val="22"/>
          <w:lang w:eastAsia="ja-JP"/>
        </w:rPr>
        <w:t xml:space="preserve"> line in Figure 3</w:t>
      </w:r>
      <w:r w:rsidRPr="001C678E">
        <w:rPr>
          <w:rFonts w:ascii="Arial" w:eastAsia="MS Mincho" w:hAnsi="Arial" w:cs="Arial"/>
          <w:sz w:val="22"/>
          <w:szCs w:val="22"/>
          <w:lang w:eastAsia="ja-JP"/>
        </w:rPr>
        <w:t>), formed in December over the sea east of the Philippines and transitioned into an extratropical cyclone over the sea south of Japan.</w:t>
      </w:r>
    </w:p>
    <w:bookmarkEnd w:id="0"/>
    <w:bookmarkEnd w:id="1"/>
    <w:p w14:paraId="77C253A9" w14:textId="61CBAE5F" w:rsidR="00F57F24" w:rsidRPr="00C0013D" w:rsidRDefault="00F57F24" w:rsidP="00C0013D">
      <w:pPr>
        <w:pStyle w:val="PlainText"/>
        <w:spacing w:line="360" w:lineRule="exact"/>
        <w:jc w:val="center"/>
        <w:rPr>
          <w:rFonts w:ascii="Calibri" w:eastAsia="MS PGothic" w:hAnsi="Calibri"/>
          <w:b/>
          <w:bCs/>
          <w:sz w:val="22"/>
          <w:szCs w:val="22"/>
        </w:rPr>
      </w:pPr>
      <w:r w:rsidRPr="757A014C">
        <w:rPr>
          <w:rFonts w:ascii="Arial" w:hAnsi="Arial" w:cs="Arial"/>
          <w:sz w:val="22"/>
          <w:szCs w:val="22"/>
        </w:rPr>
        <w:br w:type="page"/>
      </w:r>
      <w:r w:rsidRPr="757A014C">
        <w:rPr>
          <w:rFonts w:ascii="Calibri" w:eastAsia="MS PGothic" w:hAnsi="Calibri"/>
          <w:b/>
          <w:bCs/>
          <w:sz w:val="22"/>
          <w:szCs w:val="22"/>
        </w:rPr>
        <w:lastRenderedPageBreak/>
        <w:t>Table 1  List of named TCs in 202</w:t>
      </w:r>
      <w:r w:rsidR="008223A4" w:rsidRPr="757A014C">
        <w:rPr>
          <w:rFonts w:ascii="Calibri" w:eastAsia="MS PGothic" w:hAnsi="Calibri"/>
          <w:b/>
          <w:bCs/>
          <w:sz w:val="22"/>
          <w:szCs w:val="22"/>
        </w:rPr>
        <w:t>2</w:t>
      </w:r>
    </w:p>
    <w:p w14:paraId="0DCC46BA" w14:textId="171CEC13" w:rsidR="00C0013D" w:rsidRPr="00A40EBE" w:rsidRDefault="004429C4" w:rsidP="00F57F24">
      <w:pPr>
        <w:jc w:val="center"/>
        <w:rPr>
          <w:rFonts w:ascii="Calibri" w:eastAsia="MS PGothic" w:hAnsi="Calibri"/>
          <w:sz w:val="22"/>
          <w:szCs w:val="22"/>
          <w:lang w:eastAsia="ja-JP"/>
        </w:rPr>
      </w:pPr>
      <w:r>
        <w:rPr>
          <w:rFonts w:ascii="Calibri" w:eastAsia="MS PGothic" w:hAnsi="Calibri"/>
          <w:noProof/>
          <w:sz w:val="22"/>
          <w:szCs w:val="22"/>
          <w:lang w:eastAsia="ja-JP"/>
        </w:rPr>
        <w:object w:dxaOrig="9518" w:dyaOrig="7394" w14:anchorId="5EE672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9.8pt;height:356.75pt;mso-width-percent:0;mso-height-percent:0;mso-width-percent:0;mso-height-percent:0" o:ole="">
            <v:imagedata r:id="rId11" o:title=""/>
          </v:shape>
          <o:OLEObject Type="Embed" ProgID="Excel.SheetMacroEnabled.12" ShapeID="_x0000_i1025" DrawAspect="Content" ObjectID="_1740315027" r:id="rId12"/>
        </w:object>
      </w:r>
    </w:p>
    <w:p w14:paraId="75107D97" w14:textId="59C24BAF" w:rsidR="00F57F24" w:rsidRPr="00956829" w:rsidRDefault="00956829" w:rsidP="00F57F24">
      <w:pPr>
        <w:jc w:val="center"/>
        <w:rPr>
          <w:rFonts w:ascii="Calibri" w:eastAsia="Malgun Gothic" w:hAnsi="Calibri"/>
          <w:sz w:val="22"/>
          <w:szCs w:val="22"/>
        </w:rPr>
      </w:pPr>
      <w:r w:rsidRPr="00956829">
        <w:rPr>
          <w:rFonts w:ascii="Calibri" w:eastAsia="MS PGothic" w:hAnsi="Calibri"/>
          <w:noProof/>
          <w:sz w:val="22"/>
          <w:szCs w:val="22"/>
          <w:lang w:eastAsia="ja-JP"/>
        </w:rPr>
        <w:drawing>
          <wp:inline distT="0" distB="0" distL="0" distR="0" wp14:anchorId="0CE67C0B" wp14:editId="20E120E7">
            <wp:extent cx="5849478" cy="3296093"/>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7680" b="6510"/>
                    <a:stretch/>
                  </pic:blipFill>
                  <pic:spPr bwMode="auto">
                    <a:xfrm>
                      <a:off x="0" y="0"/>
                      <a:ext cx="5870681" cy="3308041"/>
                    </a:xfrm>
                    <a:prstGeom prst="rect">
                      <a:avLst/>
                    </a:prstGeom>
                    <a:ln>
                      <a:noFill/>
                    </a:ln>
                    <a:extLst>
                      <a:ext uri="{53640926-AAD7-44D8-BBD7-CCE9431645EC}">
                        <a14:shadowObscured xmlns:a14="http://schemas.microsoft.com/office/drawing/2010/main"/>
                      </a:ext>
                    </a:extLst>
                  </pic:spPr>
                </pic:pic>
              </a:graphicData>
            </a:graphic>
          </wp:inline>
        </w:drawing>
      </w:r>
    </w:p>
    <w:p w14:paraId="14AF0C29" w14:textId="4DA8E64C" w:rsidR="00F57F24" w:rsidRPr="00774DC6" w:rsidRDefault="00F57F24" w:rsidP="00C0013D">
      <w:pPr>
        <w:snapToGrid w:val="0"/>
        <w:jc w:val="center"/>
        <w:rPr>
          <w:rFonts w:ascii="Calibri" w:eastAsia="MS PGothic" w:hAnsi="Calibri"/>
          <w:b/>
          <w:bCs/>
          <w:sz w:val="22"/>
          <w:szCs w:val="22"/>
          <w:lang w:eastAsia="ja-JP"/>
        </w:rPr>
      </w:pPr>
      <w:r w:rsidRPr="757A014C">
        <w:rPr>
          <w:rFonts w:ascii="Calibri" w:eastAsia="MS PGothic" w:hAnsi="Calibri"/>
          <w:b/>
          <w:bCs/>
          <w:sz w:val="22"/>
          <w:szCs w:val="22"/>
        </w:rPr>
        <w:t>Figure 1  Monthly formation number of named TCs in 202</w:t>
      </w:r>
      <w:r w:rsidR="008223A4" w:rsidRPr="757A014C">
        <w:rPr>
          <w:rFonts w:ascii="Calibri" w:eastAsia="MS PGothic" w:hAnsi="Calibri"/>
          <w:b/>
          <w:bCs/>
          <w:sz w:val="22"/>
          <w:szCs w:val="22"/>
        </w:rPr>
        <w:t>2</w:t>
      </w:r>
    </w:p>
    <w:p w14:paraId="2ECF576F" w14:textId="34E31E37" w:rsidR="0009458B" w:rsidRPr="00C0013D" w:rsidRDefault="00F57F24" w:rsidP="00C0013D">
      <w:pPr>
        <w:snapToGrid w:val="0"/>
        <w:jc w:val="center"/>
        <w:rPr>
          <w:rFonts w:ascii="Calibri" w:eastAsia="Malgun Gothic" w:hAnsi="Calibri"/>
        </w:rPr>
      </w:pPr>
      <w:r w:rsidRPr="00A40EBE">
        <w:rPr>
          <w:rFonts w:ascii="Calibri" w:eastAsia="MS PGothic" w:hAnsi="Calibri"/>
          <w:sz w:val="22"/>
          <w:szCs w:val="22"/>
          <w:lang w:eastAsia="ja-JP"/>
        </w:rPr>
        <w:t>Orange</w:t>
      </w:r>
      <w:r w:rsidRPr="00A40EBE">
        <w:rPr>
          <w:rFonts w:ascii="Calibri" w:eastAsia="MS PGothic" w:hAnsi="Calibri"/>
          <w:sz w:val="22"/>
          <w:szCs w:val="22"/>
        </w:rPr>
        <w:t xml:space="preserve"> bar: formation number in 202</w:t>
      </w:r>
      <w:r w:rsidR="008223A4">
        <w:rPr>
          <w:rFonts w:ascii="Calibri" w:eastAsia="MS PGothic" w:hAnsi="Calibri"/>
          <w:sz w:val="22"/>
          <w:szCs w:val="22"/>
        </w:rPr>
        <w:t>2</w:t>
      </w:r>
      <w:r w:rsidRPr="00A40EBE">
        <w:rPr>
          <w:rFonts w:ascii="Calibri" w:eastAsia="MS PGothic" w:hAnsi="Calibri"/>
          <w:sz w:val="22"/>
          <w:szCs w:val="22"/>
        </w:rPr>
        <w:t xml:space="preserve">, </w:t>
      </w:r>
      <w:r w:rsidRPr="00A40EBE">
        <w:rPr>
          <w:rFonts w:ascii="Calibri" w:eastAsia="MS PGothic" w:hAnsi="Calibri"/>
          <w:sz w:val="22"/>
          <w:szCs w:val="22"/>
          <w:lang w:eastAsia="ja-JP"/>
        </w:rPr>
        <w:t>green</w:t>
      </w:r>
      <w:r w:rsidRPr="00A40EBE">
        <w:rPr>
          <w:rFonts w:ascii="Calibri" w:eastAsia="MS PGothic" w:hAnsi="Calibri"/>
          <w:sz w:val="22"/>
          <w:szCs w:val="22"/>
        </w:rPr>
        <w:t xml:space="preserve"> line: 30-year average from 19</w:t>
      </w:r>
      <w:r w:rsidR="002A4A82">
        <w:rPr>
          <w:rFonts w:ascii="Calibri" w:eastAsia="MS PGothic" w:hAnsi="Calibri"/>
          <w:sz w:val="22"/>
          <w:szCs w:val="22"/>
        </w:rPr>
        <w:t>9</w:t>
      </w:r>
      <w:r w:rsidRPr="00A40EBE">
        <w:rPr>
          <w:rFonts w:ascii="Calibri" w:eastAsia="MS PGothic" w:hAnsi="Calibri"/>
          <w:sz w:val="22"/>
          <w:szCs w:val="22"/>
        </w:rPr>
        <w:t>1 to 20</w:t>
      </w:r>
      <w:r w:rsidR="002A4A82">
        <w:rPr>
          <w:rFonts w:ascii="Calibri" w:eastAsia="MS PGothic" w:hAnsi="Calibri"/>
          <w:sz w:val="22"/>
          <w:szCs w:val="22"/>
        </w:rPr>
        <w:t>2</w:t>
      </w:r>
      <w:r w:rsidRPr="00A40EBE">
        <w:rPr>
          <w:rFonts w:ascii="Calibri" w:eastAsia="MS PGothic" w:hAnsi="Calibri"/>
          <w:sz w:val="22"/>
          <w:szCs w:val="22"/>
        </w:rPr>
        <w:t>0</w:t>
      </w:r>
      <w:r w:rsidRPr="00A40EBE">
        <w:rPr>
          <w:rFonts w:ascii="Calibri" w:hAnsi="Calibri"/>
        </w:rPr>
        <w:br w:type="page"/>
      </w:r>
      <w:r w:rsidR="008223A4">
        <w:rPr>
          <w:rFonts w:ascii="Calibri" w:hAnsi="Calibri"/>
          <w:noProof/>
          <w:lang w:eastAsia="ja-JP"/>
        </w:rPr>
        <w:lastRenderedPageBreak/>
        <w:drawing>
          <wp:inline distT="0" distB="0" distL="0" distR="0" wp14:anchorId="05093206" wp14:editId="2B28B066">
            <wp:extent cx="5263117" cy="364423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3333" b="5178"/>
                    <a:stretch/>
                  </pic:blipFill>
                  <pic:spPr bwMode="auto">
                    <a:xfrm>
                      <a:off x="0" y="0"/>
                      <a:ext cx="5284598" cy="3659103"/>
                    </a:xfrm>
                    <a:prstGeom prst="rect">
                      <a:avLst/>
                    </a:prstGeom>
                    <a:noFill/>
                    <a:ln>
                      <a:noFill/>
                    </a:ln>
                    <a:extLst>
                      <a:ext uri="{53640926-AAD7-44D8-BBD7-CCE9431645EC}">
                        <a14:shadowObscured xmlns:a14="http://schemas.microsoft.com/office/drawing/2010/main"/>
                      </a:ext>
                    </a:extLst>
                  </pic:spPr>
                </pic:pic>
              </a:graphicData>
            </a:graphic>
          </wp:inline>
        </w:drawing>
      </w:r>
    </w:p>
    <w:p w14:paraId="46705576" w14:textId="42EF16E1" w:rsidR="00F57F24" w:rsidRPr="00774DC6" w:rsidRDefault="00F57F24" w:rsidP="757A014C">
      <w:pPr>
        <w:spacing w:before="100" w:beforeAutospacing="1" w:line="240" w:lineRule="exact"/>
        <w:ind w:leftChars="57" w:left="137" w:rightChars="100" w:right="240" w:firstLine="2"/>
        <w:jc w:val="center"/>
        <w:rPr>
          <w:rFonts w:ascii="Calibri" w:eastAsia="MS Mincho" w:hAnsi="Calibri"/>
          <w:b/>
          <w:bCs/>
          <w:sz w:val="22"/>
          <w:szCs w:val="22"/>
          <w:lang w:eastAsia="ja-JP"/>
        </w:rPr>
      </w:pPr>
      <w:r w:rsidRPr="757A014C">
        <w:rPr>
          <w:rFonts w:ascii="Calibri" w:hAnsi="Calibri"/>
          <w:b/>
          <w:bCs/>
          <w:sz w:val="22"/>
          <w:szCs w:val="22"/>
        </w:rPr>
        <w:t xml:space="preserve">Figure 2  Genesis points of </w:t>
      </w:r>
      <w:r w:rsidRPr="757A014C">
        <w:rPr>
          <w:rFonts w:ascii="Calibri" w:eastAsia="MS Mincho" w:hAnsi="Calibri"/>
          <w:b/>
          <w:bCs/>
          <w:sz w:val="22"/>
          <w:szCs w:val="22"/>
          <w:lang w:eastAsia="ja-JP"/>
        </w:rPr>
        <w:t xml:space="preserve">named </w:t>
      </w:r>
      <w:r w:rsidRPr="757A014C">
        <w:rPr>
          <w:rFonts w:ascii="Calibri" w:hAnsi="Calibri"/>
          <w:b/>
          <w:bCs/>
          <w:sz w:val="22"/>
          <w:szCs w:val="22"/>
        </w:rPr>
        <w:t>TCs in 20</w:t>
      </w:r>
      <w:r w:rsidRPr="757A014C">
        <w:rPr>
          <w:rFonts w:ascii="Calibri" w:eastAsia="MS Mincho" w:hAnsi="Calibri"/>
          <w:b/>
          <w:bCs/>
          <w:sz w:val="22"/>
          <w:szCs w:val="22"/>
          <w:lang w:eastAsia="ja-JP"/>
        </w:rPr>
        <w:t>2</w:t>
      </w:r>
      <w:r w:rsidR="008223A4" w:rsidRPr="757A014C">
        <w:rPr>
          <w:rFonts w:ascii="Calibri" w:eastAsia="MS Mincho" w:hAnsi="Calibri"/>
          <w:b/>
          <w:bCs/>
          <w:sz w:val="22"/>
          <w:szCs w:val="22"/>
          <w:lang w:eastAsia="ja-JP"/>
        </w:rPr>
        <w:t>2</w:t>
      </w:r>
      <w:r w:rsidRPr="757A014C">
        <w:rPr>
          <w:rFonts w:ascii="Calibri" w:hAnsi="Calibri"/>
          <w:b/>
          <w:bCs/>
          <w:sz w:val="22"/>
          <w:szCs w:val="22"/>
        </w:rPr>
        <w:t xml:space="preserve"> (dots</w:t>
      </w:r>
      <w:r w:rsidR="007D7044" w:rsidRPr="757A014C">
        <w:rPr>
          <w:rFonts w:ascii="Calibri" w:hAnsi="Calibri"/>
          <w:b/>
          <w:bCs/>
          <w:sz w:val="22"/>
          <w:szCs w:val="22"/>
        </w:rPr>
        <w:t xml:space="preserve"> with </w:t>
      </w:r>
      <w:r w:rsidR="0094488B" w:rsidRPr="757A014C">
        <w:rPr>
          <w:rFonts w:ascii="Calibri" w:hAnsi="Calibri"/>
          <w:b/>
          <w:bCs/>
          <w:sz w:val="22"/>
          <w:szCs w:val="22"/>
        </w:rPr>
        <w:t xml:space="preserve">the last two digits of </w:t>
      </w:r>
      <w:r w:rsidR="007D7044" w:rsidRPr="757A014C">
        <w:rPr>
          <w:rFonts w:ascii="Calibri" w:hAnsi="Calibri"/>
          <w:b/>
          <w:bCs/>
          <w:sz w:val="22"/>
          <w:szCs w:val="22"/>
        </w:rPr>
        <w:t>TC identification numbers</w:t>
      </w:r>
      <w:r w:rsidRPr="757A014C">
        <w:rPr>
          <w:rFonts w:ascii="Calibri" w:hAnsi="Calibri"/>
          <w:b/>
          <w:bCs/>
          <w:sz w:val="22"/>
          <w:szCs w:val="22"/>
        </w:rPr>
        <w:t>) and frequency distribution of genesis points for 1951-</w:t>
      </w:r>
      <w:r w:rsidR="0049424E" w:rsidRPr="757A014C">
        <w:rPr>
          <w:rFonts w:ascii="Calibri" w:hAnsi="Calibri"/>
          <w:b/>
          <w:bCs/>
          <w:sz w:val="22"/>
          <w:szCs w:val="22"/>
        </w:rPr>
        <w:t>202</w:t>
      </w:r>
      <w:r w:rsidR="008223A4" w:rsidRPr="757A014C">
        <w:rPr>
          <w:rFonts w:ascii="Calibri" w:hAnsi="Calibri"/>
          <w:b/>
          <w:bCs/>
          <w:sz w:val="22"/>
          <w:szCs w:val="22"/>
        </w:rPr>
        <w:t>1</w:t>
      </w:r>
      <w:r w:rsidR="0049424E" w:rsidRPr="757A014C">
        <w:rPr>
          <w:rFonts w:ascii="Calibri" w:hAnsi="Calibri"/>
          <w:b/>
          <w:bCs/>
          <w:sz w:val="22"/>
          <w:szCs w:val="22"/>
        </w:rPr>
        <w:t xml:space="preserve"> </w:t>
      </w:r>
      <w:r w:rsidRPr="757A014C">
        <w:rPr>
          <w:rFonts w:ascii="Calibri" w:hAnsi="Calibri"/>
          <w:b/>
          <w:bCs/>
          <w:sz w:val="22"/>
          <w:szCs w:val="22"/>
        </w:rPr>
        <w:t>(lines)</w:t>
      </w:r>
    </w:p>
    <w:p w14:paraId="5E8B6C7A" w14:textId="605169F2" w:rsidR="00F57F24" w:rsidRDefault="00F57F24" w:rsidP="00774DC6">
      <w:pPr>
        <w:spacing w:line="240" w:lineRule="exact"/>
        <w:ind w:leftChars="113" w:left="1325" w:rightChars="156" w:right="374" w:hangingChars="479" w:hanging="1054"/>
        <w:jc w:val="center"/>
        <w:rPr>
          <w:rFonts w:ascii="Calibri" w:eastAsia="MS Mincho" w:hAnsi="Calibri"/>
          <w:sz w:val="22"/>
          <w:szCs w:val="22"/>
          <w:lang w:eastAsia="ja-JP"/>
        </w:rPr>
      </w:pPr>
      <w:r w:rsidRPr="757A014C">
        <w:rPr>
          <w:rFonts w:ascii="Calibri" w:eastAsia="MS Mincho" w:hAnsi="Calibri"/>
          <w:sz w:val="22"/>
          <w:szCs w:val="22"/>
          <w:lang w:eastAsia="ja-JP"/>
        </w:rPr>
        <w:t xml:space="preserve">Red and blue </w:t>
      </w:r>
      <w:r w:rsidR="004609DB" w:rsidRPr="757A014C">
        <w:rPr>
          <w:rFonts w:ascii="Calibri" w:eastAsia="MS Mincho" w:hAnsi="Calibri"/>
          <w:sz w:val="22"/>
          <w:szCs w:val="22"/>
          <w:lang w:eastAsia="ja-JP"/>
        </w:rPr>
        <w:t>diamonds</w:t>
      </w:r>
      <w:r w:rsidRPr="757A014C">
        <w:rPr>
          <w:rFonts w:ascii="Calibri" w:eastAsia="MS Mincho" w:hAnsi="Calibri"/>
          <w:sz w:val="22"/>
          <w:szCs w:val="22"/>
          <w:lang w:eastAsia="ja-JP"/>
        </w:rPr>
        <w:t xml:space="preserve"> show the mean genesis points of named TCs in 202</w:t>
      </w:r>
      <w:r w:rsidR="001B6B9D" w:rsidRPr="757A014C">
        <w:rPr>
          <w:rFonts w:ascii="Calibri" w:eastAsia="MS Mincho" w:hAnsi="Calibri"/>
          <w:sz w:val="22"/>
          <w:szCs w:val="22"/>
          <w:lang w:eastAsia="ja-JP"/>
        </w:rPr>
        <w:t>2</w:t>
      </w:r>
      <w:r w:rsidRPr="757A014C">
        <w:rPr>
          <w:rFonts w:ascii="Calibri" w:eastAsia="MS Mincho" w:hAnsi="Calibri"/>
          <w:sz w:val="22"/>
          <w:szCs w:val="22"/>
          <w:lang w:eastAsia="ja-JP"/>
        </w:rPr>
        <w:t xml:space="preserve"> and the 30-year average period (19</w:t>
      </w:r>
      <w:r w:rsidR="00D8354C" w:rsidRPr="757A014C">
        <w:rPr>
          <w:rFonts w:ascii="Calibri" w:eastAsia="MS Mincho" w:hAnsi="Calibri"/>
          <w:sz w:val="22"/>
          <w:szCs w:val="22"/>
          <w:lang w:eastAsia="ja-JP"/>
        </w:rPr>
        <w:t>9</w:t>
      </w:r>
      <w:r w:rsidRPr="757A014C">
        <w:rPr>
          <w:rFonts w:ascii="Calibri" w:eastAsia="MS Mincho" w:hAnsi="Calibri"/>
          <w:sz w:val="22"/>
          <w:szCs w:val="22"/>
          <w:lang w:eastAsia="ja-JP"/>
        </w:rPr>
        <w:t>1 – 20</w:t>
      </w:r>
      <w:r w:rsidR="00D8354C" w:rsidRPr="757A014C">
        <w:rPr>
          <w:rFonts w:ascii="Calibri" w:eastAsia="MS Mincho" w:hAnsi="Calibri"/>
          <w:sz w:val="22"/>
          <w:szCs w:val="22"/>
          <w:lang w:eastAsia="ja-JP"/>
        </w:rPr>
        <w:t>2</w:t>
      </w:r>
      <w:r w:rsidRPr="757A014C">
        <w:rPr>
          <w:rFonts w:ascii="Calibri" w:eastAsia="MS Mincho" w:hAnsi="Calibri"/>
          <w:sz w:val="22"/>
          <w:szCs w:val="22"/>
          <w:lang w:eastAsia="ja-JP"/>
        </w:rPr>
        <w:t>0), respectively.</w:t>
      </w:r>
    </w:p>
    <w:p w14:paraId="4E18E70E" w14:textId="77777777" w:rsidR="008223A4" w:rsidRPr="00A40EBE" w:rsidRDefault="008223A4" w:rsidP="00774DC6">
      <w:pPr>
        <w:spacing w:line="240" w:lineRule="exact"/>
        <w:ind w:leftChars="113" w:left="1325" w:rightChars="156" w:right="374" w:hangingChars="479" w:hanging="1054"/>
        <w:jc w:val="center"/>
        <w:rPr>
          <w:rFonts w:ascii="Calibri" w:eastAsia="MS Mincho" w:hAnsi="Calibri"/>
          <w:sz w:val="22"/>
          <w:szCs w:val="22"/>
          <w:lang w:eastAsia="ja-JP"/>
        </w:rPr>
      </w:pPr>
    </w:p>
    <w:p w14:paraId="25CD71A5" w14:textId="46CC4D02" w:rsidR="00F57F24" w:rsidRPr="00A40EBE" w:rsidRDefault="00FA361C" w:rsidP="00F57F24">
      <w:pPr>
        <w:jc w:val="center"/>
        <w:rPr>
          <w:rFonts w:ascii="Calibri" w:eastAsia="MS Mincho" w:hAnsi="Calibri"/>
          <w:sz w:val="22"/>
          <w:szCs w:val="22"/>
          <w:lang w:eastAsia="ja-JP"/>
        </w:rPr>
      </w:pPr>
      <w:r>
        <w:rPr>
          <w:noProof/>
        </w:rPr>
        <w:drawing>
          <wp:inline distT="0" distB="0" distL="0" distR="0" wp14:anchorId="26B31753" wp14:editId="3F929D93">
            <wp:extent cx="5400040" cy="38176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3817620"/>
                    </a:xfrm>
                    <a:prstGeom prst="rect">
                      <a:avLst/>
                    </a:prstGeom>
                    <a:noFill/>
                    <a:ln>
                      <a:noFill/>
                    </a:ln>
                  </pic:spPr>
                </pic:pic>
              </a:graphicData>
            </a:graphic>
          </wp:inline>
        </w:drawing>
      </w:r>
    </w:p>
    <w:p w14:paraId="558D7AF1" w14:textId="3A93D76F" w:rsidR="00F57F24" w:rsidRPr="00774DC6" w:rsidRDefault="00F57F24" w:rsidP="00F57F24">
      <w:pPr>
        <w:jc w:val="center"/>
        <w:rPr>
          <w:rFonts w:ascii="Calibri" w:eastAsia="MS Mincho" w:hAnsi="Calibri"/>
          <w:b/>
          <w:bCs/>
          <w:sz w:val="22"/>
          <w:szCs w:val="22"/>
          <w:lang w:eastAsia="ja-JP"/>
        </w:rPr>
      </w:pPr>
      <w:r w:rsidRPr="757A014C">
        <w:rPr>
          <w:rFonts w:ascii="Calibri" w:hAnsi="Calibri"/>
          <w:b/>
          <w:bCs/>
          <w:sz w:val="22"/>
          <w:szCs w:val="22"/>
        </w:rPr>
        <w:t xml:space="preserve">Figure 3  Tracks of </w:t>
      </w:r>
      <w:r w:rsidRPr="757A014C">
        <w:rPr>
          <w:rFonts w:ascii="Calibri" w:eastAsia="MS Mincho" w:hAnsi="Calibri"/>
          <w:b/>
          <w:bCs/>
          <w:sz w:val="22"/>
          <w:szCs w:val="22"/>
          <w:lang w:eastAsia="ja-JP"/>
        </w:rPr>
        <w:t>named TCs</w:t>
      </w:r>
      <w:r w:rsidRPr="757A014C">
        <w:rPr>
          <w:rFonts w:ascii="Calibri" w:hAnsi="Calibri"/>
          <w:b/>
          <w:bCs/>
          <w:sz w:val="22"/>
          <w:szCs w:val="22"/>
        </w:rPr>
        <w:t xml:space="preserve"> in 202</w:t>
      </w:r>
      <w:r w:rsidR="008223A4" w:rsidRPr="757A014C">
        <w:rPr>
          <w:rFonts w:ascii="Calibri" w:hAnsi="Calibri"/>
          <w:b/>
          <w:bCs/>
          <w:sz w:val="22"/>
          <w:szCs w:val="22"/>
        </w:rPr>
        <w:t>2</w:t>
      </w:r>
    </w:p>
    <w:p w14:paraId="2FB24BA4" w14:textId="1989FC3F" w:rsidR="00F57F24" w:rsidRPr="00A40EBE" w:rsidRDefault="00F57F24" w:rsidP="757A014C">
      <w:pPr>
        <w:spacing w:line="240" w:lineRule="exact"/>
        <w:ind w:leftChars="354" w:left="850" w:rightChars="282" w:right="677"/>
        <w:jc w:val="center"/>
        <w:rPr>
          <w:rFonts w:ascii="Calibri" w:eastAsia="MS PGothic" w:hAnsi="Calibri" w:cs="Arial"/>
          <w:b/>
          <w:bCs/>
          <w:sz w:val="22"/>
          <w:szCs w:val="22"/>
          <w:lang w:eastAsia="ja-JP"/>
        </w:rPr>
      </w:pPr>
      <w:r w:rsidRPr="757A014C">
        <w:rPr>
          <w:rFonts w:ascii="Calibri" w:hAnsi="Calibri"/>
          <w:sz w:val="22"/>
          <w:szCs w:val="22"/>
        </w:rPr>
        <w:t xml:space="preserve">The numbers represent the genesis </w:t>
      </w:r>
      <w:r w:rsidR="0009458B" w:rsidRPr="757A014C">
        <w:rPr>
          <w:rFonts w:ascii="Calibri" w:hAnsi="Calibri"/>
          <w:sz w:val="22"/>
          <w:szCs w:val="22"/>
        </w:rPr>
        <w:t xml:space="preserve">and dissipation </w:t>
      </w:r>
      <w:r w:rsidRPr="757A014C">
        <w:rPr>
          <w:rFonts w:ascii="Calibri" w:hAnsi="Calibri"/>
          <w:sz w:val="22"/>
          <w:szCs w:val="22"/>
        </w:rPr>
        <w:t>points of named TCs (the last two digits of their identification numbers).</w:t>
      </w:r>
      <w:r w:rsidRPr="757A014C">
        <w:rPr>
          <w:rFonts w:ascii="Calibri" w:hAnsi="Calibri"/>
        </w:rPr>
        <w:br w:type="page"/>
      </w:r>
      <w:r w:rsidRPr="757A014C">
        <w:rPr>
          <w:rFonts w:ascii="Calibri" w:eastAsia="MS PGothic" w:hAnsi="Calibri" w:cs="Arial"/>
          <w:b/>
          <w:bCs/>
          <w:sz w:val="22"/>
          <w:szCs w:val="22"/>
        </w:rPr>
        <w:lastRenderedPageBreak/>
        <w:t>Narrative Accounts of the 2</w:t>
      </w:r>
      <w:r w:rsidR="0034015A" w:rsidRPr="757A014C">
        <w:rPr>
          <w:rFonts w:ascii="Calibri" w:eastAsia="MS PGothic" w:hAnsi="Calibri" w:cs="Arial"/>
          <w:b/>
          <w:bCs/>
          <w:sz w:val="22"/>
          <w:szCs w:val="22"/>
        </w:rPr>
        <w:t>5</w:t>
      </w:r>
      <w:r w:rsidRPr="757A014C">
        <w:rPr>
          <w:rFonts w:ascii="Calibri" w:eastAsia="MS PGothic" w:hAnsi="Calibri" w:cs="Arial"/>
          <w:b/>
          <w:bCs/>
          <w:sz w:val="22"/>
          <w:szCs w:val="22"/>
        </w:rPr>
        <w:t xml:space="preserve"> Named Tropical Cyclones in 20</w:t>
      </w:r>
      <w:r w:rsidRPr="757A014C">
        <w:rPr>
          <w:rFonts w:ascii="Calibri" w:eastAsia="MS PGothic" w:hAnsi="Calibri" w:cs="Arial"/>
          <w:b/>
          <w:bCs/>
          <w:sz w:val="22"/>
          <w:szCs w:val="22"/>
          <w:lang w:eastAsia="ja-JP"/>
        </w:rPr>
        <w:t>2</w:t>
      </w:r>
      <w:r w:rsidR="0034015A" w:rsidRPr="757A014C">
        <w:rPr>
          <w:rFonts w:ascii="Calibri" w:eastAsia="MS PGothic" w:hAnsi="Calibri" w:cs="Arial"/>
          <w:b/>
          <w:bCs/>
          <w:sz w:val="22"/>
          <w:szCs w:val="22"/>
          <w:lang w:eastAsia="ja-JP"/>
        </w:rPr>
        <w:t>2</w:t>
      </w:r>
    </w:p>
    <w:p w14:paraId="660C8F1E" w14:textId="77777777" w:rsidR="00F57F24" w:rsidRPr="00A40EBE" w:rsidRDefault="00F57F24" w:rsidP="00F57F24">
      <w:pPr>
        <w:rPr>
          <w:rFonts w:ascii="Calibri" w:eastAsia="MS PGothic" w:hAnsi="Calibri" w:cs="Arial"/>
          <w:sz w:val="22"/>
          <w:szCs w:val="22"/>
        </w:rPr>
      </w:pPr>
    </w:p>
    <w:p w14:paraId="5F7743EB" w14:textId="6DB86A2A" w:rsidR="00A8745A" w:rsidRPr="00A40EBE" w:rsidRDefault="00BC0912" w:rsidP="00A8745A">
      <w:pPr>
        <w:jc w:val="center"/>
        <w:rPr>
          <w:rFonts w:ascii="Calibri" w:eastAsia="MS Mincho" w:hAnsi="Calibri" w:cs="Arial"/>
          <w:b/>
          <w:sz w:val="22"/>
          <w:szCs w:val="22"/>
          <w:lang w:eastAsia="ja-JP"/>
        </w:rPr>
      </w:pPr>
      <w:r>
        <w:rPr>
          <w:rFonts w:ascii="Calibri" w:eastAsia="MS Mincho" w:hAnsi="Calibri" w:cs="Arial"/>
          <w:b/>
          <w:sz w:val="22"/>
          <w:szCs w:val="22"/>
          <w:lang w:eastAsia="ja-JP"/>
        </w:rPr>
        <w:t>TY</w:t>
      </w:r>
      <w:r w:rsidR="00A8745A" w:rsidRPr="00A40EBE">
        <w:rPr>
          <w:rFonts w:ascii="Calibri" w:hAnsi="Calibri" w:cs="Arial" w:hint="eastAsia"/>
          <w:sz w:val="22"/>
          <w:szCs w:val="22"/>
        </w:rPr>
        <w:t xml:space="preserve"> </w:t>
      </w:r>
      <w:r>
        <w:rPr>
          <w:rFonts w:ascii="Calibri" w:hAnsi="Calibri" w:cs="Arial"/>
          <w:b/>
          <w:bCs/>
          <w:sz w:val="22"/>
          <w:szCs w:val="22"/>
        </w:rPr>
        <w:t>MALAKAS</w:t>
      </w:r>
      <w:r w:rsidRPr="00A40EBE">
        <w:rPr>
          <w:rFonts w:ascii="Calibri" w:hAnsi="Calibri" w:cs="Arial"/>
          <w:sz w:val="22"/>
          <w:szCs w:val="22"/>
        </w:rPr>
        <w:t xml:space="preserve"> </w:t>
      </w:r>
      <w:r w:rsidR="00A8745A">
        <w:rPr>
          <w:rFonts w:ascii="Calibri" w:eastAsia="MS Mincho" w:hAnsi="Calibri" w:cs="Arial"/>
          <w:b/>
          <w:sz w:val="22"/>
          <w:szCs w:val="22"/>
          <w:lang w:eastAsia="ja-JP"/>
        </w:rPr>
        <w:t>(2</w:t>
      </w:r>
      <w:r>
        <w:rPr>
          <w:rFonts w:ascii="Calibri" w:eastAsia="MS Mincho" w:hAnsi="Calibri" w:cs="Arial"/>
          <w:b/>
          <w:sz w:val="22"/>
          <w:szCs w:val="22"/>
          <w:lang w:eastAsia="ja-JP"/>
        </w:rPr>
        <w:t>201</w:t>
      </w:r>
      <w:r w:rsidR="00A8745A" w:rsidRPr="00A40EBE">
        <w:rPr>
          <w:rFonts w:ascii="Calibri" w:eastAsia="MS Mincho" w:hAnsi="Calibri" w:cs="Arial"/>
          <w:b/>
          <w:sz w:val="22"/>
          <w:szCs w:val="22"/>
          <w:lang w:eastAsia="ja-JP"/>
        </w:rPr>
        <w:t>)</w:t>
      </w:r>
    </w:p>
    <w:p w14:paraId="7D757671" w14:textId="2C92F713" w:rsidR="00A8745A" w:rsidRPr="00A4591B" w:rsidRDefault="00BC0912" w:rsidP="00A8745A">
      <w:pPr>
        <w:jc w:val="both"/>
        <w:rPr>
          <w:rFonts w:ascii="Calibri" w:eastAsia="MS PMincho" w:hAnsi="Calibri" w:cs="Calibri"/>
          <w:sz w:val="22"/>
          <w:szCs w:val="22"/>
        </w:rPr>
      </w:pPr>
      <w:r w:rsidRPr="00BC0912">
        <w:rPr>
          <w:rFonts w:ascii="Calibri" w:eastAsia="MS PMincho" w:hAnsi="Calibri" w:cs="Calibri" w:hint="eastAsia"/>
        </w:rPr>
        <w:t>MALAKAS formed as a tropical depression (TD) over the sea around the Chuuk Islands at 06 UTC on 6 April 2022 and moved westward. It changed its move north-northwestward before it was upgraded to tropical storm (TS) intensity over the sea around the Caroline Islands at 00 UTC on 8 April and gradually moved northwestward. It was upgraded to typhoon (TY) intensity over the sea east of the Philippines at 00 UTC on 12 April and turned northeastward. Keeping its northeastward track, it reached its peak intensity with maximum sustained winds of 90 kt and a central pressure of 945 hPa over the same waters at 18 UTC the next day. It transitioned into an extratropical cyclone over the sea east of Japan by 12 UTC on 15 April. It entered the sea around the Aleutian Islands and crossed longitude 180 degrees east before 00 UTC on 18 April.</w:t>
      </w:r>
    </w:p>
    <w:p w14:paraId="1E4DD8B8" w14:textId="77777777" w:rsidR="00A8745A" w:rsidRPr="00A40EBE" w:rsidRDefault="00A8745A" w:rsidP="00A8745A">
      <w:pPr>
        <w:jc w:val="both"/>
        <w:rPr>
          <w:rFonts w:ascii="Calibri" w:eastAsia="MS Mincho" w:hAnsi="Calibri" w:cs="Arial"/>
          <w:b/>
          <w:sz w:val="22"/>
          <w:szCs w:val="22"/>
          <w:lang w:eastAsia="ja-JP"/>
        </w:rPr>
      </w:pPr>
    </w:p>
    <w:p w14:paraId="2B7FD480" w14:textId="6CBA437D" w:rsidR="00A8745A" w:rsidRPr="00A40EBE" w:rsidRDefault="00A8745A" w:rsidP="00A8745A">
      <w:pPr>
        <w:jc w:val="center"/>
        <w:rPr>
          <w:rFonts w:ascii="Calibri" w:hAnsi="Calibri" w:cs="Arial"/>
          <w:b/>
          <w:sz w:val="22"/>
          <w:szCs w:val="22"/>
        </w:rPr>
      </w:pPr>
      <w:r w:rsidRPr="00A40EBE">
        <w:rPr>
          <w:rFonts w:ascii="Calibri" w:eastAsia="MS Mincho" w:hAnsi="Calibri" w:cs="Arial" w:hint="eastAsia"/>
          <w:b/>
          <w:sz w:val="22"/>
          <w:szCs w:val="22"/>
          <w:lang w:eastAsia="ja-JP"/>
        </w:rPr>
        <w:t>T</w:t>
      </w:r>
      <w:r w:rsidR="00DB3FB7">
        <w:rPr>
          <w:rFonts w:ascii="Calibri" w:eastAsia="MS Mincho" w:hAnsi="Calibri" w:cs="Arial"/>
          <w:b/>
          <w:sz w:val="22"/>
          <w:szCs w:val="22"/>
          <w:lang w:eastAsia="ja-JP"/>
        </w:rPr>
        <w:t>S</w:t>
      </w:r>
      <w:r w:rsidRPr="00A40EBE">
        <w:rPr>
          <w:rFonts w:ascii="Calibri" w:eastAsia="MS Mincho" w:hAnsi="Calibri" w:cs="Arial" w:hint="eastAsia"/>
          <w:b/>
          <w:sz w:val="22"/>
          <w:szCs w:val="22"/>
          <w:lang w:eastAsia="ja-JP"/>
        </w:rPr>
        <w:t xml:space="preserve"> </w:t>
      </w:r>
      <w:r w:rsidR="00DB3FB7">
        <w:rPr>
          <w:rFonts w:ascii="Calibri" w:eastAsia="MS Mincho" w:hAnsi="Calibri" w:cs="Arial"/>
          <w:b/>
          <w:sz w:val="22"/>
          <w:szCs w:val="22"/>
          <w:lang w:eastAsia="ja-JP"/>
        </w:rPr>
        <w:t>MEGI</w:t>
      </w:r>
      <w:r w:rsidR="00DB3FB7">
        <w:rPr>
          <w:rFonts w:ascii="Calibri" w:hAnsi="Calibri" w:cs="Arial"/>
          <w:b/>
          <w:sz w:val="22"/>
          <w:szCs w:val="22"/>
        </w:rPr>
        <w:t xml:space="preserve"> </w:t>
      </w:r>
      <w:r>
        <w:rPr>
          <w:rFonts w:ascii="Calibri" w:hAnsi="Calibri" w:cs="Arial"/>
          <w:b/>
          <w:sz w:val="22"/>
          <w:szCs w:val="22"/>
        </w:rPr>
        <w:t>(2</w:t>
      </w:r>
      <w:r w:rsidR="00DB3FB7">
        <w:rPr>
          <w:rFonts w:ascii="Calibri" w:eastAsia="Yu Mincho" w:hAnsi="Calibri" w:cs="Arial"/>
          <w:b/>
          <w:sz w:val="22"/>
          <w:szCs w:val="22"/>
          <w:lang w:eastAsia="ja-JP"/>
        </w:rPr>
        <w:t>202</w:t>
      </w:r>
      <w:r w:rsidRPr="00A40EBE">
        <w:rPr>
          <w:rFonts w:ascii="Calibri" w:hAnsi="Calibri" w:cs="Arial"/>
          <w:b/>
          <w:sz w:val="22"/>
          <w:szCs w:val="22"/>
        </w:rPr>
        <w:t>)</w:t>
      </w:r>
    </w:p>
    <w:p w14:paraId="6207FB2E" w14:textId="2E4CF0BF" w:rsidR="00A8745A" w:rsidRPr="00A4591B" w:rsidRDefault="00DB3FB7" w:rsidP="00A8745A">
      <w:pPr>
        <w:jc w:val="both"/>
        <w:rPr>
          <w:rFonts w:ascii="Calibri" w:hAnsi="Calibri" w:cs="Calibri"/>
          <w:sz w:val="22"/>
        </w:rPr>
      </w:pPr>
      <w:r w:rsidRPr="00DB3FB7">
        <w:rPr>
          <w:rFonts w:ascii="Calibri" w:eastAsia="MS PMincho" w:hAnsi="Calibri" w:cs="Calibri" w:hint="eastAsia"/>
        </w:rPr>
        <w:t>MEGI formed as a tropical depression (TD) over the sea east of the Philippines at 18 UTC on 8 April 2022 and moved northward and soon turned westward. It was upgraded to tropical storm (TS) intensity over the same waters at 18 UTC on 9 April. It reached its peak intensity with maximum sustained winds of 40 kt and a central pressure of 996 hPa over the central part of the Philippines at 00 UTC on 10 April and</w:t>
      </w:r>
      <w:r w:rsidRPr="00DB3FB7">
        <w:rPr>
          <w:rFonts w:ascii="Calibri" w:eastAsia="MS PMincho" w:hAnsi="Calibri" w:cs="Calibri"/>
        </w:rPr>
        <w:t xml:space="preserve"> </w:t>
      </w:r>
      <w:r w:rsidRPr="00DB3FB7">
        <w:rPr>
          <w:rFonts w:ascii="Calibri" w:eastAsia="MS PMincho" w:hAnsi="Calibri" w:cs="Calibri" w:hint="eastAsia"/>
        </w:rPr>
        <w:t>decelerated northwestward. It weakened to TD intensity near the central part of the Philippines at 00UTC on 11 April and remained almost stationary until it dissipated at 06 UTC on 12 April.</w:t>
      </w:r>
    </w:p>
    <w:p w14:paraId="673BF4E4" w14:textId="77777777" w:rsidR="00A8745A" w:rsidRPr="00A4591B" w:rsidRDefault="00A8745A" w:rsidP="00A8745A">
      <w:pPr>
        <w:jc w:val="both"/>
        <w:rPr>
          <w:rFonts w:ascii="Calibri" w:eastAsia="MS Mincho" w:hAnsi="Calibri" w:cs="Calibri"/>
          <w:sz w:val="22"/>
          <w:szCs w:val="22"/>
          <w:lang w:eastAsia="ja-JP"/>
        </w:rPr>
      </w:pPr>
    </w:p>
    <w:p w14:paraId="022EBF3A" w14:textId="1AA35141" w:rsidR="00A8745A" w:rsidRPr="00A4591B" w:rsidRDefault="00A8745A" w:rsidP="00A8745A">
      <w:pPr>
        <w:jc w:val="center"/>
        <w:rPr>
          <w:rFonts w:ascii="Calibri" w:hAnsi="Calibri" w:cs="Calibri"/>
          <w:b/>
          <w:sz w:val="22"/>
          <w:szCs w:val="22"/>
        </w:rPr>
      </w:pPr>
      <w:r w:rsidRPr="00A4591B">
        <w:rPr>
          <w:rFonts w:ascii="Calibri" w:eastAsia="MS Mincho" w:hAnsi="Calibri" w:cs="Calibri"/>
          <w:b/>
          <w:sz w:val="22"/>
          <w:szCs w:val="22"/>
          <w:lang w:eastAsia="ja-JP"/>
        </w:rPr>
        <w:t>T</w:t>
      </w:r>
      <w:r w:rsidR="00DB3FB7">
        <w:rPr>
          <w:rFonts w:ascii="Calibri" w:eastAsia="MS Mincho" w:hAnsi="Calibri" w:cs="Calibri"/>
          <w:b/>
          <w:sz w:val="22"/>
          <w:szCs w:val="22"/>
          <w:lang w:eastAsia="ja-JP"/>
        </w:rPr>
        <w:t>Y</w:t>
      </w:r>
      <w:r w:rsidRPr="00A4591B">
        <w:rPr>
          <w:rFonts w:ascii="Calibri" w:hAnsi="Calibri" w:cs="Calibri"/>
          <w:b/>
          <w:sz w:val="22"/>
          <w:szCs w:val="22"/>
        </w:rPr>
        <w:t xml:space="preserve"> CH</w:t>
      </w:r>
      <w:r w:rsidR="00DB3FB7">
        <w:rPr>
          <w:rFonts w:ascii="Calibri" w:hAnsi="Calibri" w:cs="Calibri"/>
          <w:b/>
          <w:sz w:val="22"/>
          <w:szCs w:val="22"/>
        </w:rPr>
        <w:t>ABA</w:t>
      </w:r>
      <w:r w:rsidRPr="00A4591B">
        <w:rPr>
          <w:rFonts w:ascii="Calibri" w:hAnsi="Calibri" w:cs="Calibri"/>
          <w:b/>
          <w:sz w:val="22"/>
          <w:szCs w:val="22"/>
        </w:rPr>
        <w:t xml:space="preserve"> (2</w:t>
      </w:r>
      <w:r w:rsidR="00DB3FB7">
        <w:rPr>
          <w:rFonts w:ascii="Calibri" w:hAnsi="Calibri" w:cs="Calibri"/>
          <w:b/>
          <w:sz w:val="22"/>
          <w:szCs w:val="22"/>
        </w:rPr>
        <w:t>203</w:t>
      </w:r>
      <w:r w:rsidRPr="00A4591B">
        <w:rPr>
          <w:rFonts w:ascii="Calibri" w:hAnsi="Calibri" w:cs="Calibri"/>
          <w:b/>
          <w:sz w:val="22"/>
          <w:szCs w:val="22"/>
        </w:rPr>
        <w:t>)</w:t>
      </w:r>
    </w:p>
    <w:p w14:paraId="566AB2DD" w14:textId="0EC487D5" w:rsidR="00A8745A" w:rsidRPr="00A4591B" w:rsidRDefault="00DB3FB7" w:rsidP="00A8745A">
      <w:pPr>
        <w:jc w:val="both"/>
        <w:rPr>
          <w:rFonts w:ascii="Calibri" w:eastAsia="MS PMincho" w:hAnsi="Calibri" w:cs="Calibri"/>
          <w:sz w:val="22"/>
        </w:rPr>
      </w:pPr>
      <w:r w:rsidRPr="00DB3FB7">
        <w:rPr>
          <w:rFonts w:ascii="Calibri" w:eastAsia="MS PMincho" w:hAnsi="Calibri" w:cs="Calibri" w:hint="eastAsia"/>
        </w:rPr>
        <w:t xml:space="preserve">CHABA formed as a tropical depression (TD) over the South China Sea at 18 UTC on 28 June 2022 and moved northwestward. It was upgraded to tropical storm (TS) intensity over the same waters at 00 UTC on 30 June and after upgrading to severe tropical storm (STS) intensity 18 hours later, it was further upgraded to typhoon </w:t>
      </w:r>
      <w:r w:rsidR="00F00028">
        <w:rPr>
          <w:rFonts w:ascii="Calibri" w:eastAsiaTheme="minorEastAsia" w:hAnsi="Calibri" w:cs="Calibri" w:hint="eastAsia"/>
          <w:lang w:eastAsia="ja-JP"/>
        </w:rPr>
        <w:t>(</w:t>
      </w:r>
      <w:r w:rsidRPr="00DB3FB7">
        <w:rPr>
          <w:rFonts w:ascii="Calibri" w:eastAsia="MS PMincho" w:hAnsi="Calibri" w:cs="Calibri" w:hint="eastAsia"/>
        </w:rPr>
        <w:t>TY</w:t>
      </w:r>
      <w:r w:rsidR="00F00028">
        <w:rPr>
          <w:rFonts w:ascii="Calibri" w:eastAsia="MS PMincho" w:hAnsi="Calibri" w:cs="Calibri"/>
        </w:rPr>
        <w:t>)</w:t>
      </w:r>
      <w:r w:rsidRPr="00DB3FB7">
        <w:rPr>
          <w:rFonts w:ascii="Calibri" w:eastAsia="MS PMincho" w:hAnsi="Calibri" w:cs="Calibri" w:hint="eastAsia"/>
        </w:rPr>
        <w:t xml:space="preserve"> intensity at 18 UTC on 1 July over the same waters. It reached its peak intensity with maximum sustained winds of 70 kt and a central pressure of 965 hPa over the waters east of Hainan Island 6 hours later. It hit the coast of southern China with TY intensity before 12 UTC on 2 July and moved northward. It weakened to TD intensity in southern China at 06 UTC on 3 July and moved north-northeastward. It transitioned into an extratropical cyclone in the central part of China by 18 UTC on 5 July. It dissipated over the Yellow Sea at 00 UTC on 8 July.</w:t>
      </w:r>
    </w:p>
    <w:p w14:paraId="565CBB3A" w14:textId="77777777" w:rsidR="00A8745A" w:rsidRPr="00A40EBE" w:rsidRDefault="00A8745A" w:rsidP="00A8745A">
      <w:pPr>
        <w:jc w:val="both"/>
        <w:rPr>
          <w:rFonts w:ascii="Calibri" w:eastAsia="MS Mincho" w:hAnsi="Calibri" w:cs="Arial"/>
          <w:sz w:val="22"/>
          <w:szCs w:val="22"/>
          <w:lang w:eastAsia="ja-JP"/>
        </w:rPr>
      </w:pPr>
    </w:p>
    <w:p w14:paraId="3E8782FA" w14:textId="5C2005E2" w:rsidR="00A8745A" w:rsidRPr="00A40EBE" w:rsidRDefault="00A8745A" w:rsidP="00A8745A">
      <w:pPr>
        <w:jc w:val="center"/>
        <w:rPr>
          <w:rFonts w:ascii="Calibri" w:hAnsi="Calibri" w:cs="Arial"/>
          <w:b/>
          <w:sz w:val="22"/>
          <w:szCs w:val="22"/>
        </w:rPr>
      </w:pPr>
      <w:r w:rsidRPr="00A40EBE">
        <w:rPr>
          <w:rFonts w:ascii="Calibri" w:eastAsia="MS Mincho" w:hAnsi="Calibri" w:cs="Arial" w:hint="eastAsia"/>
          <w:b/>
          <w:sz w:val="22"/>
          <w:szCs w:val="22"/>
          <w:lang w:eastAsia="ja-JP"/>
        </w:rPr>
        <w:t>T</w:t>
      </w:r>
      <w:r>
        <w:rPr>
          <w:rFonts w:ascii="Calibri" w:eastAsia="MS Mincho" w:hAnsi="Calibri" w:cs="Arial"/>
          <w:b/>
          <w:sz w:val="22"/>
          <w:szCs w:val="22"/>
          <w:lang w:eastAsia="ja-JP"/>
        </w:rPr>
        <w:t>S</w:t>
      </w:r>
      <w:r w:rsidRPr="00A40EBE">
        <w:rPr>
          <w:rFonts w:ascii="Calibri" w:eastAsia="MS Mincho" w:hAnsi="Calibri" w:cs="Arial" w:hint="eastAsia"/>
          <w:b/>
          <w:sz w:val="22"/>
          <w:szCs w:val="22"/>
          <w:lang w:eastAsia="ja-JP"/>
        </w:rPr>
        <w:t xml:space="preserve"> </w:t>
      </w:r>
      <w:r w:rsidR="00BC0912">
        <w:rPr>
          <w:rFonts w:ascii="Calibri" w:eastAsia="MS Mincho" w:hAnsi="Calibri" w:cs="Arial" w:hint="eastAsia"/>
          <w:b/>
          <w:sz w:val="22"/>
          <w:szCs w:val="22"/>
          <w:lang w:eastAsia="ja-JP"/>
        </w:rPr>
        <w:t>AERE</w:t>
      </w:r>
      <w:r>
        <w:rPr>
          <w:rFonts w:ascii="Calibri" w:hAnsi="Calibri" w:cs="Arial"/>
          <w:b/>
          <w:sz w:val="22"/>
          <w:szCs w:val="22"/>
        </w:rPr>
        <w:t xml:space="preserve"> (2</w:t>
      </w:r>
      <w:r w:rsidR="00BC0912">
        <w:rPr>
          <w:rFonts w:ascii="Calibri" w:hAnsi="Calibri" w:cs="Arial"/>
          <w:b/>
          <w:sz w:val="22"/>
          <w:szCs w:val="22"/>
        </w:rPr>
        <w:t>204</w:t>
      </w:r>
      <w:r w:rsidRPr="00A40EBE">
        <w:rPr>
          <w:rFonts w:ascii="Calibri" w:hAnsi="Calibri" w:cs="Arial"/>
          <w:b/>
          <w:sz w:val="22"/>
          <w:szCs w:val="22"/>
        </w:rPr>
        <w:t>)</w:t>
      </w:r>
    </w:p>
    <w:p w14:paraId="6FB881AA" w14:textId="30263E35" w:rsidR="00A8745A" w:rsidRPr="00A4591B" w:rsidRDefault="00BC0912" w:rsidP="00501C41">
      <w:pPr>
        <w:tabs>
          <w:tab w:val="left" w:pos="4395"/>
        </w:tabs>
        <w:jc w:val="both"/>
        <w:rPr>
          <w:rFonts w:ascii="Calibri" w:eastAsia="MS PMincho" w:hAnsi="Calibri" w:cs="Calibri"/>
          <w:sz w:val="22"/>
        </w:rPr>
      </w:pPr>
      <w:r w:rsidRPr="00BC0912">
        <w:rPr>
          <w:rFonts w:ascii="Calibri" w:eastAsia="MS PMincho" w:hAnsi="Calibri" w:cs="Calibri" w:hint="eastAsia"/>
        </w:rPr>
        <w:t xml:space="preserve">AERE formed as a tropical depression (TD) over the sea east of the Philippines at 12 UTC on 30 June 2022 and moved northwestward. It was upgraded to tropical storm (TS) intensity over the same waters at 18 UTC the same day and moved north-northeastward. After changing its move northwestward, it reached its peak intensity with maximum sustained winds of 45 kt and a </w:t>
      </w:r>
      <w:r w:rsidRPr="00BC0912">
        <w:rPr>
          <w:rFonts w:ascii="Calibri" w:eastAsia="MS PMincho" w:hAnsi="Calibri" w:cs="Calibri" w:hint="eastAsia"/>
        </w:rPr>
        <w:lastRenderedPageBreak/>
        <w:t>central pressure of 994 hPa near Okinawa Island at 06 UTC on 2 July. It crossed Okinawa Island with TS intensity around 14 UTC the same day and moved northwestward and then turned northeastward. It landed near Sasebo City, Nagasaki Prefecture with TS intensity before 21 UTC on 4 July. It transitioned into an extratropical cyclone over the northern part of Kyushu Island by 00 UTC on 5 July. It moved eastward over the Seto Inland Sea toward the Kii Peninsula and entered the Pacific Ocean. It further moved over the waters east of Honshu Island and dissipated over the waters south of Hokkaido Island at 18 UTC on 10 July.</w:t>
      </w:r>
    </w:p>
    <w:p w14:paraId="14535697" w14:textId="77777777" w:rsidR="00A8745A" w:rsidRPr="00A40EBE" w:rsidRDefault="00A8745A" w:rsidP="00A8745A">
      <w:pPr>
        <w:jc w:val="both"/>
        <w:rPr>
          <w:rFonts w:ascii="Calibri" w:eastAsia="MS Mincho" w:hAnsi="Calibri" w:cs="Arial"/>
          <w:sz w:val="22"/>
          <w:szCs w:val="22"/>
          <w:lang w:eastAsia="ja-JP"/>
        </w:rPr>
      </w:pPr>
    </w:p>
    <w:p w14:paraId="5C2D8DD6" w14:textId="198D5DAD" w:rsidR="00A8745A" w:rsidRPr="00A40EBE" w:rsidRDefault="00A8745A" w:rsidP="00A8745A">
      <w:pPr>
        <w:jc w:val="center"/>
        <w:rPr>
          <w:rFonts w:ascii="Calibri" w:hAnsi="Calibri" w:cs="Arial"/>
          <w:sz w:val="22"/>
          <w:szCs w:val="22"/>
        </w:rPr>
      </w:pPr>
      <w:r w:rsidRPr="00A40EBE">
        <w:rPr>
          <w:rFonts w:ascii="Calibri" w:eastAsia="MS Mincho" w:hAnsi="Calibri" w:cs="Arial" w:hint="eastAsia"/>
          <w:b/>
          <w:sz w:val="22"/>
          <w:szCs w:val="22"/>
          <w:lang w:eastAsia="ja-JP"/>
        </w:rPr>
        <w:t>T</w:t>
      </w:r>
      <w:r w:rsidR="00616DE3">
        <w:rPr>
          <w:rFonts w:ascii="Calibri" w:eastAsia="MS Mincho" w:hAnsi="Calibri" w:cs="Arial"/>
          <w:b/>
          <w:sz w:val="22"/>
          <w:szCs w:val="22"/>
          <w:lang w:eastAsia="ja-JP"/>
        </w:rPr>
        <w:t>S</w:t>
      </w:r>
      <w:r w:rsidRPr="00A40EBE">
        <w:rPr>
          <w:rFonts w:ascii="Calibri" w:hAnsi="Calibri" w:cs="Arial"/>
          <w:b/>
          <w:sz w:val="22"/>
          <w:szCs w:val="22"/>
        </w:rPr>
        <w:t xml:space="preserve"> </w:t>
      </w:r>
      <w:r w:rsidR="00BC0912">
        <w:rPr>
          <w:rFonts w:ascii="Calibri" w:hAnsi="Calibri" w:cs="Arial"/>
          <w:b/>
          <w:sz w:val="22"/>
          <w:szCs w:val="22"/>
        </w:rPr>
        <w:t>SONGDA</w:t>
      </w:r>
      <w:r>
        <w:rPr>
          <w:rFonts w:ascii="Calibri" w:hAnsi="Calibri" w:cs="Arial"/>
          <w:b/>
          <w:sz w:val="22"/>
          <w:szCs w:val="22"/>
        </w:rPr>
        <w:t xml:space="preserve"> (2</w:t>
      </w:r>
      <w:r w:rsidR="00BC0912">
        <w:rPr>
          <w:rFonts w:ascii="Calibri" w:hAnsi="Calibri" w:cs="Arial"/>
          <w:b/>
          <w:sz w:val="22"/>
          <w:szCs w:val="22"/>
        </w:rPr>
        <w:t>205</w:t>
      </w:r>
      <w:r w:rsidRPr="00A40EBE">
        <w:rPr>
          <w:rFonts w:ascii="Calibri" w:hAnsi="Calibri" w:cs="Arial"/>
          <w:b/>
          <w:sz w:val="22"/>
          <w:szCs w:val="22"/>
        </w:rPr>
        <w:t>)</w:t>
      </w:r>
    </w:p>
    <w:p w14:paraId="5AA7204F" w14:textId="225912F2" w:rsidR="00A8745A" w:rsidRPr="00A4591B" w:rsidRDefault="00BC0912" w:rsidP="00A8745A">
      <w:pPr>
        <w:jc w:val="both"/>
        <w:rPr>
          <w:rFonts w:ascii="Calibri" w:eastAsia="MS PMincho" w:hAnsi="Calibri" w:cs="Calibri"/>
          <w:sz w:val="22"/>
        </w:rPr>
      </w:pPr>
      <w:r w:rsidRPr="00BC0912">
        <w:rPr>
          <w:rFonts w:ascii="Calibri" w:eastAsia="MS PMincho" w:hAnsi="Calibri" w:cs="Calibri" w:hint="eastAsia"/>
          <w:color w:val="000000"/>
        </w:rPr>
        <w:t>SONGDA formed as a tropical depression (TD) over the sea west of the Mariana Islands at 12 UTC on 26 July 2022 and moved northwestward. Keeping its northwestward track, it was upgraded to tropical storm (TS) intensity at 12 UTC 28 July over the sea south of Japan. It reached its peak intensity with maximum sustained winds of 40 kt over the waters southwest of Kyushu Island at 12 UTC on 29 July. Its central pressure was 1000 hPa at that time and lowered to 996 hPa at 00 UTC on 31 July. It decelerated and changed its move northward over the Yellow Sea. It weakened to TD intensity at 18 UTC on 31 July and dissipated over the same waters at 12 UTC on 1 August.</w:t>
      </w:r>
    </w:p>
    <w:p w14:paraId="588F612C" w14:textId="77777777" w:rsidR="00A8745A" w:rsidRPr="00A40EBE" w:rsidRDefault="00A8745A" w:rsidP="00A8745A">
      <w:pPr>
        <w:jc w:val="both"/>
        <w:rPr>
          <w:rFonts w:ascii="Calibri" w:eastAsia="MS Mincho" w:hAnsi="Calibri" w:cs="Arial"/>
          <w:sz w:val="22"/>
          <w:szCs w:val="22"/>
          <w:lang w:eastAsia="ja-JP"/>
        </w:rPr>
      </w:pPr>
    </w:p>
    <w:p w14:paraId="0F8FB319" w14:textId="6F6224E8" w:rsidR="00A8745A" w:rsidRPr="00A40EBE" w:rsidRDefault="00A8745A" w:rsidP="00A8745A">
      <w:pPr>
        <w:jc w:val="center"/>
        <w:rPr>
          <w:rFonts w:ascii="Calibri" w:hAnsi="Calibri" w:cs="Arial"/>
          <w:b/>
          <w:sz w:val="22"/>
          <w:szCs w:val="22"/>
        </w:rPr>
      </w:pPr>
      <w:r>
        <w:rPr>
          <w:rFonts w:ascii="Calibri" w:hAnsi="Calibri" w:cs="Arial"/>
          <w:b/>
          <w:sz w:val="22"/>
          <w:szCs w:val="22"/>
        </w:rPr>
        <w:t>T</w:t>
      </w:r>
      <w:r w:rsidR="00616DE3">
        <w:rPr>
          <w:rFonts w:ascii="Calibri" w:hAnsi="Calibri" w:cs="Arial"/>
          <w:b/>
          <w:sz w:val="22"/>
          <w:szCs w:val="22"/>
        </w:rPr>
        <w:t>S</w:t>
      </w:r>
      <w:r w:rsidRPr="00A40EBE">
        <w:rPr>
          <w:rFonts w:ascii="Calibri" w:eastAsia="MS Mincho" w:hAnsi="Calibri" w:cs="Arial" w:hint="eastAsia"/>
          <w:b/>
          <w:sz w:val="22"/>
          <w:szCs w:val="22"/>
          <w:lang w:eastAsia="ja-JP"/>
        </w:rPr>
        <w:t xml:space="preserve"> </w:t>
      </w:r>
      <w:r w:rsidR="00BC0912">
        <w:rPr>
          <w:rFonts w:ascii="Calibri" w:eastAsia="MS Mincho" w:hAnsi="Calibri" w:cs="Arial"/>
          <w:b/>
          <w:sz w:val="22"/>
          <w:szCs w:val="22"/>
          <w:lang w:eastAsia="ja-JP"/>
        </w:rPr>
        <w:t>TRASES</w:t>
      </w:r>
      <w:r w:rsidRPr="00A40EBE">
        <w:rPr>
          <w:rFonts w:ascii="Calibri" w:eastAsia="MS Mincho" w:hAnsi="Calibri" w:cs="Arial"/>
          <w:b/>
          <w:sz w:val="22"/>
          <w:szCs w:val="22"/>
          <w:lang w:eastAsia="ja-JP"/>
        </w:rPr>
        <w:t xml:space="preserve"> </w:t>
      </w:r>
      <w:r>
        <w:rPr>
          <w:rFonts w:ascii="Calibri" w:hAnsi="Calibri" w:cs="Arial"/>
          <w:b/>
          <w:sz w:val="22"/>
          <w:szCs w:val="22"/>
        </w:rPr>
        <w:t>(2</w:t>
      </w:r>
      <w:r w:rsidR="00BC0912">
        <w:rPr>
          <w:rFonts w:ascii="Calibri" w:hAnsi="Calibri" w:cs="Arial"/>
          <w:b/>
          <w:sz w:val="22"/>
          <w:szCs w:val="22"/>
        </w:rPr>
        <w:t>206</w:t>
      </w:r>
      <w:r w:rsidRPr="00A40EBE">
        <w:rPr>
          <w:rFonts w:ascii="Calibri" w:hAnsi="Calibri" w:cs="Arial"/>
          <w:b/>
          <w:sz w:val="22"/>
          <w:szCs w:val="22"/>
        </w:rPr>
        <w:t>)</w:t>
      </w:r>
    </w:p>
    <w:p w14:paraId="16D67EF5" w14:textId="1ED00B90" w:rsidR="00A8745A" w:rsidRPr="00A4591B" w:rsidRDefault="00BC0912" w:rsidP="00A8745A">
      <w:pPr>
        <w:jc w:val="both"/>
        <w:rPr>
          <w:rFonts w:ascii="Calibri" w:eastAsia="MS PMincho" w:hAnsi="Calibri" w:cs="Calibri"/>
          <w:sz w:val="22"/>
        </w:rPr>
      </w:pPr>
      <w:r w:rsidRPr="00BC0912">
        <w:rPr>
          <w:rFonts w:ascii="Calibri" w:eastAsia="MS PMincho" w:hAnsi="Calibri" w:cs="Calibri" w:hint="eastAsia"/>
          <w:kern w:val="0"/>
        </w:rPr>
        <w:t>TRASES formed as a tropical depression (TD) over the sea south of Okinawa Island at 12 UTC on 29 July 2022 and moved west-northwestward. It gradually changed its move northward and was upgraded to tropical storm (TS) intensity, and at the same time, reached its peak intensity with maximum sustained winds of 35 kt and a central pressure of 998 hPa over the same waters at 00 UTC on 31 July. Keeping its northward track, it weakened to TD intensity over the waters near the western coast of the Korean Peninsula at 12 UTC on 1 August and dissipated over the northern part of the Korean Peninsula 12 hours later.</w:t>
      </w:r>
    </w:p>
    <w:p w14:paraId="3DD12B4F" w14:textId="77777777" w:rsidR="00A8745A" w:rsidRPr="00A40EBE" w:rsidRDefault="00A8745A" w:rsidP="00A8745A">
      <w:pPr>
        <w:jc w:val="both"/>
        <w:rPr>
          <w:rFonts w:ascii="Calibri" w:eastAsia="MS Mincho" w:hAnsi="Calibri" w:cs="Arial"/>
          <w:sz w:val="22"/>
          <w:szCs w:val="22"/>
          <w:lang w:eastAsia="ja-JP"/>
        </w:rPr>
      </w:pPr>
    </w:p>
    <w:p w14:paraId="1C775948" w14:textId="3459384A" w:rsidR="00A8745A" w:rsidRPr="00A40EBE" w:rsidRDefault="00A8745A" w:rsidP="00A8745A">
      <w:pPr>
        <w:jc w:val="center"/>
        <w:rPr>
          <w:rFonts w:ascii="Calibri" w:hAnsi="Calibri" w:cs="Arial"/>
          <w:sz w:val="22"/>
          <w:szCs w:val="22"/>
        </w:rPr>
      </w:pPr>
      <w:r>
        <w:rPr>
          <w:rFonts w:ascii="Calibri" w:eastAsia="MS Mincho" w:hAnsi="Calibri" w:cs="Arial"/>
          <w:b/>
          <w:sz w:val="22"/>
          <w:szCs w:val="22"/>
          <w:lang w:eastAsia="ja-JP"/>
        </w:rPr>
        <w:t>T</w:t>
      </w:r>
      <w:r w:rsidR="00616DE3">
        <w:rPr>
          <w:rFonts w:ascii="Calibri" w:eastAsia="MS Mincho" w:hAnsi="Calibri" w:cs="Arial"/>
          <w:b/>
          <w:sz w:val="22"/>
          <w:szCs w:val="22"/>
          <w:lang w:eastAsia="ja-JP"/>
        </w:rPr>
        <w:t>S</w:t>
      </w:r>
      <w:r w:rsidRPr="00A40EBE">
        <w:rPr>
          <w:rFonts w:ascii="Calibri" w:eastAsia="MS Mincho" w:hAnsi="Calibri" w:cs="Arial" w:hint="eastAsia"/>
          <w:b/>
          <w:sz w:val="22"/>
          <w:szCs w:val="22"/>
          <w:lang w:eastAsia="ja-JP"/>
        </w:rPr>
        <w:t xml:space="preserve"> </w:t>
      </w:r>
      <w:r w:rsidR="00616DE3">
        <w:rPr>
          <w:rFonts w:ascii="Calibri" w:eastAsia="MS Mincho" w:hAnsi="Calibri" w:cs="Arial" w:hint="eastAsia"/>
          <w:b/>
          <w:sz w:val="22"/>
          <w:szCs w:val="22"/>
          <w:lang w:eastAsia="ja-JP"/>
        </w:rPr>
        <w:t>MULAN</w:t>
      </w:r>
      <w:r w:rsidRPr="00A40EBE">
        <w:rPr>
          <w:rFonts w:ascii="Calibri" w:eastAsia="MS Mincho" w:hAnsi="Calibri" w:cs="Arial"/>
          <w:b/>
          <w:sz w:val="22"/>
          <w:szCs w:val="22"/>
          <w:lang w:eastAsia="ja-JP"/>
        </w:rPr>
        <w:t xml:space="preserve"> </w:t>
      </w:r>
      <w:r>
        <w:rPr>
          <w:rFonts w:ascii="Calibri" w:hAnsi="Calibri" w:cs="Arial"/>
          <w:b/>
          <w:sz w:val="22"/>
          <w:szCs w:val="22"/>
        </w:rPr>
        <w:t>(2</w:t>
      </w:r>
      <w:r w:rsidR="00616DE3">
        <w:rPr>
          <w:rFonts w:ascii="Calibri" w:hAnsi="Calibri" w:cs="Arial"/>
          <w:b/>
          <w:sz w:val="22"/>
          <w:szCs w:val="22"/>
        </w:rPr>
        <w:t>207</w:t>
      </w:r>
      <w:r w:rsidRPr="00A40EBE">
        <w:rPr>
          <w:rFonts w:ascii="Calibri" w:hAnsi="Calibri" w:cs="Arial"/>
          <w:b/>
          <w:sz w:val="22"/>
          <w:szCs w:val="22"/>
        </w:rPr>
        <w:t>)</w:t>
      </w:r>
    </w:p>
    <w:p w14:paraId="29A8E1FE" w14:textId="302C3A44" w:rsidR="00A8745A" w:rsidRPr="00501C41" w:rsidRDefault="00616DE3" w:rsidP="00A8745A">
      <w:pPr>
        <w:jc w:val="both"/>
        <w:rPr>
          <w:rFonts w:ascii="Calibri" w:eastAsia="MS PMincho" w:hAnsi="Calibri" w:cs="Calibri"/>
          <w:szCs w:val="28"/>
        </w:rPr>
      </w:pPr>
      <w:r w:rsidRPr="00501C41">
        <w:rPr>
          <w:rFonts w:ascii="Calibri" w:eastAsia="MS PMincho" w:hAnsi="Calibri" w:cs="Calibri" w:hint="eastAsia"/>
          <w:szCs w:val="28"/>
        </w:rPr>
        <w:t>MULAN formed as a tropical depression (TD) over the sea south of Hainan Island at 00 UTC on 8 August 2022. It moved southeastward over the South China Sea for several hours and then gradually turned northeastward over the same waters. It was upgraded to tropical storm (TS) intensity and reached its peak intensity with maximum sustained winds of 35 kt over the same waters at 06 UTC on 9 August.</w:t>
      </w:r>
      <w:r w:rsidRPr="00501C41">
        <w:rPr>
          <w:rFonts w:ascii="Calibri" w:eastAsia="MS PMincho" w:hAnsi="Calibri" w:cs="Calibri"/>
          <w:szCs w:val="28"/>
        </w:rPr>
        <w:t xml:space="preserve"> </w:t>
      </w:r>
      <w:r w:rsidRPr="00501C41">
        <w:rPr>
          <w:rFonts w:ascii="Calibri" w:eastAsia="MS PMincho" w:hAnsi="Calibri" w:cs="Calibri" w:hint="eastAsia"/>
          <w:szCs w:val="28"/>
        </w:rPr>
        <w:t>Its central pressure was 996 hPa at that time and lowered to 994 hPa at 12 UTC the same day. After changing its move northwestward, it crossed the Leizhou Peninsula before 12 UTC on 10 August. It moved west-northwestward over the Gulf of Tonkin, and hit the coast of Viet Nam in the second half of 10 August. It weakened to TD intensity over the northern part of Viet Nam at 00 UTC on 11 August and dissipated 12 hours later.</w:t>
      </w:r>
    </w:p>
    <w:p w14:paraId="4EF2A803" w14:textId="77777777" w:rsidR="00A8745A" w:rsidRPr="00A40EBE" w:rsidRDefault="00A8745A" w:rsidP="00A8745A">
      <w:pPr>
        <w:jc w:val="both"/>
        <w:rPr>
          <w:rFonts w:ascii="Calibri" w:eastAsia="MS Mincho" w:hAnsi="Calibri" w:cs="Arial"/>
          <w:sz w:val="22"/>
          <w:szCs w:val="22"/>
          <w:lang w:eastAsia="ja-JP"/>
        </w:rPr>
      </w:pPr>
    </w:p>
    <w:p w14:paraId="4E2453A8" w14:textId="233EF838" w:rsidR="00A8745A" w:rsidRPr="00A40EBE" w:rsidRDefault="00A8745A" w:rsidP="00A8745A">
      <w:pPr>
        <w:jc w:val="center"/>
        <w:rPr>
          <w:rFonts w:ascii="Calibri" w:hAnsi="Calibri" w:cs="Arial"/>
          <w:sz w:val="22"/>
          <w:szCs w:val="22"/>
        </w:rPr>
      </w:pPr>
      <w:r w:rsidRPr="00A40EBE">
        <w:rPr>
          <w:rFonts w:ascii="Calibri" w:hAnsi="Calibri" w:cs="Arial"/>
          <w:b/>
          <w:sz w:val="22"/>
          <w:szCs w:val="22"/>
        </w:rPr>
        <w:t>T</w:t>
      </w:r>
      <w:r>
        <w:rPr>
          <w:rFonts w:ascii="Calibri" w:eastAsia="MS Mincho" w:hAnsi="Calibri" w:cs="Arial" w:hint="eastAsia"/>
          <w:b/>
          <w:sz w:val="22"/>
          <w:szCs w:val="22"/>
          <w:lang w:eastAsia="ja-JP"/>
        </w:rPr>
        <w:t>S</w:t>
      </w:r>
      <w:r w:rsidRPr="00A40EBE">
        <w:rPr>
          <w:rFonts w:ascii="Calibri" w:hAnsi="Calibri" w:cs="Arial"/>
          <w:b/>
          <w:sz w:val="22"/>
          <w:szCs w:val="22"/>
        </w:rPr>
        <w:t xml:space="preserve"> </w:t>
      </w:r>
      <w:r w:rsidR="00616DE3">
        <w:rPr>
          <w:rFonts w:ascii="Calibri" w:eastAsia="MS Mincho" w:hAnsi="Calibri" w:cs="Arial" w:hint="eastAsia"/>
          <w:b/>
          <w:sz w:val="22"/>
          <w:szCs w:val="22"/>
          <w:lang w:eastAsia="ja-JP"/>
        </w:rPr>
        <w:t>MEARI</w:t>
      </w:r>
      <w:r w:rsidRPr="00A40EBE">
        <w:rPr>
          <w:rFonts w:ascii="Calibri" w:eastAsia="MS Mincho" w:hAnsi="Calibri" w:cs="Arial"/>
          <w:b/>
          <w:sz w:val="22"/>
          <w:szCs w:val="22"/>
          <w:lang w:eastAsia="ja-JP"/>
        </w:rPr>
        <w:t xml:space="preserve"> </w:t>
      </w:r>
      <w:r>
        <w:rPr>
          <w:rFonts w:ascii="Calibri" w:hAnsi="Calibri" w:cs="Arial"/>
          <w:b/>
          <w:sz w:val="22"/>
          <w:szCs w:val="22"/>
        </w:rPr>
        <w:t>(2</w:t>
      </w:r>
      <w:r w:rsidR="00616DE3">
        <w:rPr>
          <w:rFonts w:ascii="Calibri" w:hAnsi="Calibri" w:cs="Arial"/>
          <w:b/>
          <w:sz w:val="22"/>
          <w:szCs w:val="22"/>
        </w:rPr>
        <w:t>208</w:t>
      </w:r>
      <w:r w:rsidRPr="00A40EBE">
        <w:rPr>
          <w:rFonts w:ascii="Calibri" w:hAnsi="Calibri" w:cs="Arial"/>
          <w:b/>
          <w:sz w:val="22"/>
          <w:szCs w:val="22"/>
        </w:rPr>
        <w:t>)</w:t>
      </w:r>
    </w:p>
    <w:p w14:paraId="62AA2254" w14:textId="724D58B6" w:rsidR="00A8745A" w:rsidRPr="00501C41" w:rsidRDefault="00616DE3" w:rsidP="00A8745A">
      <w:pPr>
        <w:jc w:val="both"/>
        <w:rPr>
          <w:rFonts w:ascii="Calibri" w:hAnsi="Calibri" w:cs="Calibri"/>
          <w:szCs w:val="28"/>
        </w:rPr>
      </w:pPr>
      <w:r w:rsidRPr="00501C41">
        <w:rPr>
          <w:rFonts w:ascii="Calibri" w:hAnsi="Calibri" w:cs="Calibri" w:hint="eastAsia"/>
          <w:szCs w:val="28"/>
        </w:rPr>
        <w:lastRenderedPageBreak/>
        <w:t>MEARI formed as a tropical depression (TD) over the sea west of Minamitorishima Island at 18 UTC on 8 August 2022 and moved west-northwestward. It was upgraded to tropical storm (TS) intensity over the sea south of Japan at 12 UTC on 11 August, and turned north-northeastward. It reached its peak intensity with maximum sustained winds of 40 kt over the same waters at 12 UTC on 12 August. Its central pressure was 1000 hPa at that time and lowered to 998 hPa 12 hours later. MEARI gradually turned northeastward, and passed around Omaezaki, Shizuoka Prefecture with TS intensity before 06 UTC on 13 August and then landed on the Izu Peninsula, Shizuoka Prefecture with TS intensity around 0830 UTC the same day. Its central pressure further lowered to 996 hPa over the sea east of Japan at 06 UTC on 14 August keeping its peak intensity of maximum sustained winds of 40 kt. It transitioned into an extratropical cyclone over the sea around the Kuril Islands by 12 UTC the same day. It gradually turned northward, and crossed latitude 60 degrees north before 18 UTC on 16 August.</w:t>
      </w:r>
    </w:p>
    <w:p w14:paraId="33F3E99A" w14:textId="77777777" w:rsidR="00A8745A" w:rsidRPr="00A40EBE" w:rsidRDefault="00A8745A" w:rsidP="00A8745A">
      <w:pPr>
        <w:jc w:val="center"/>
        <w:rPr>
          <w:rFonts w:ascii="Calibri" w:hAnsi="Calibri" w:cs="Calibri"/>
          <w:sz w:val="22"/>
        </w:rPr>
      </w:pPr>
    </w:p>
    <w:p w14:paraId="2F5580CE" w14:textId="0295F728" w:rsidR="00A8745A" w:rsidRPr="00A40EBE" w:rsidRDefault="00616DE3" w:rsidP="00A8745A">
      <w:pPr>
        <w:jc w:val="center"/>
        <w:rPr>
          <w:rFonts w:ascii="Calibri" w:hAnsi="Calibri" w:cs="Arial"/>
          <w:b/>
          <w:sz w:val="22"/>
          <w:szCs w:val="22"/>
        </w:rPr>
      </w:pPr>
      <w:r>
        <w:rPr>
          <w:rFonts w:ascii="Calibri" w:hAnsi="Calibri" w:cs="Arial"/>
          <w:b/>
          <w:sz w:val="22"/>
          <w:szCs w:val="22"/>
        </w:rPr>
        <w:t>S</w:t>
      </w:r>
      <w:r w:rsidR="00A8745A" w:rsidRPr="00A40EBE">
        <w:rPr>
          <w:rFonts w:ascii="Calibri" w:hAnsi="Calibri" w:cs="Arial"/>
          <w:b/>
          <w:sz w:val="22"/>
          <w:szCs w:val="22"/>
        </w:rPr>
        <w:t>T</w:t>
      </w:r>
      <w:r w:rsidR="00A8745A">
        <w:rPr>
          <w:rFonts w:ascii="Calibri" w:eastAsia="MS Mincho" w:hAnsi="Calibri" w:cs="Arial"/>
          <w:b/>
          <w:sz w:val="22"/>
          <w:szCs w:val="22"/>
          <w:lang w:eastAsia="ja-JP"/>
        </w:rPr>
        <w:t>S</w:t>
      </w:r>
      <w:r w:rsidR="00A8745A" w:rsidRPr="00A40EBE">
        <w:rPr>
          <w:rFonts w:ascii="Calibri" w:hAnsi="Calibri" w:cs="Arial"/>
          <w:b/>
          <w:sz w:val="22"/>
          <w:szCs w:val="22"/>
        </w:rPr>
        <w:t xml:space="preserve"> </w:t>
      </w:r>
      <w:r>
        <w:rPr>
          <w:rFonts w:ascii="Calibri" w:eastAsia="MS Mincho" w:hAnsi="Calibri" w:cs="Arial"/>
          <w:b/>
          <w:sz w:val="22"/>
          <w:szCs w:val="22"/>
          <w:lang w:eastAsia="ja-JP"/>
        </w:rPr>
        <w:t>MA-ON</w:t>
      </w:r>
      <w:r w:rsidR="00A8745A" w:rsidRPr="00A40EBE">
        <w:rPr>
          <w:rFonts w:ascii="Calibri" w:eastAsia="MS Mincho" w:hAnsi="Calibri" w:cs="Arial"/>
          <w:b/>
          <w:sz w:val="22"/>
          <w:szCs w:val="22"/>
          <w:lang w:eastAsia="ja-JP"/>
        </w:rPr>
        <w:t xml:space="preserve"> </w:t>
      </w:r>
      <w:r w:rsidR="00A8745A">
        <w:rPr>
          <w:rFonts w:ascii="Calibri" w:hAnsi="Calibri" w:cs="Arial"/>
          <w:b/>
          <w:sz w:val="22"/>
          <w:szCs w:val="22"/>
        </w:rPr>
        <w:t>(2</w:t>
      </w:r>
      <w:r>
        <w:rPr>
          <w:rFonts w:ascii="Calibri" w:hAnsi="Calibri" w:cs="Arial"/>
          <w:b/>
          <w:sz w:val="22"/>
          <w:szCs w:val="22"/>
        </w:rPr>
        <w:t>209</w:t>
      </w:r>
      <w:r w:rsidR="00A8745A" w:rsidRPr="00A40EBE">
        <w:rPr>
          <w:rFonts w:ascii="Calibri" w:hAnsi="Calibri" w:cs="Arial"/>
          <w:b/>
          <w:sz w:val="22"/>
          <w:szCs w:val="22"/>
        </w:rPr>
        <w:t>)</w:t>
      </w:r>
    </w:p>
    <w:p w14:paraId="7E3B19BA" w14:textId="6852C673" w:rsidR="00A8745A" w:rsidRPr="00501C41" w:rsidRDefault="00616DE3" w:rsidP="00A8745A">
      <w:pPr>
        <w:jc w:val="both"/>
        <w:rPr>
          <w:rFonts w:ascii="Calibri" w:eastAsia="MS PMincho" w:hAnsi="Calibri" w:cs="Calibri"/>
          <w:szCs w:val="28"/>
        </w:rPr>
      </w:pPr>
      <w:r w:rsidRPr="00501C41">
        <w:rPr>
          <w:rFonts w:ascii="Calibri" w:eastAsia="MS PMincho" w:hAnsi="Calibri" w:cs="Calibri" w:hint="eastAsia"/>
          <w:szCs w:val="28"/>
        </w:rPr>
        <w:t>MA-ON formed as a tropical depression (TD) over the sea east of the Philippines at 00 UTC on 21 August 2022 and moved southwestward. It was upgraded to tropical storm (TS) intensity over the same waters at 18 UTC on the same day and moved west-southwestward. After changing its move northwestward, it was further upgraded to severe tropical storm (STS) intensity at 18 UTC on 22 August and it reached its peak intensity with maximum sustained winds of 55 kt and a central pressure of 985 hPa over the South China Sea at 18 UTC the next day. It hit southern China with STS intensity on 25 August and moved westward. It weakened to TD intensity in Viet Nam at 00 UTC on 26 August and dissipated six hours later.</w:t>
      </w:r>
    </w:p>
    <w:p w14:paraId="3C56EBEE" w14:textId="77777777" w:rsidR="00A8745A" w:rsidRPr="00B321C4" w:rsidRDefault="00A8745A" w:rsidP="00A8745A">
      <w:pPr>
        <w:jc w:val="both"/>
        <w:rPr>
          <w:rFonts w:ascii="Calibri" w:eastAsia="MS Mincho" w:hAnsi="Calibri" w:cs="Arial"/>
          <w:sz w:val="22"/>
          <w:szCs w:val="22"/>
          <w:lang w:eastAsia="ja-JP"/>
        </w:rPr>
      </w:pPr>
    </w:p>
    <w:p w14:paraId="6DA5F0EF" w14:textId="377119F2" w:rsidR="00A8745A" w:rsidRPr="00D935C9" w:rsidRDefault="00616DE3" w:rsidP="00A8745A">
      <w:pPr>
        <w:jc w:val="center"/>
        <w:rPr>
          <w:rFonts w:ascii="Calibri" w:hAnsi="Calibri" w:cs="Arial"/>
          <w:b/>
          <w:sz w:val="22"/>
          <w:szCs w:val="22"/>
        </w:rPr>
      </w:pPr>
      <w:r w:rsidRPr="00D935C9">
        <w:rPr>
          <w:rFonts w:ascii="Calibri" w:hAnsi="Calibri" w:cs="Arial"/>
          <w:b/>
          <w:sz w:val="22"/>
          <w:szCs w:val="22"/>
        </w:rPr>
        <w:t>TY</w:t>
      </w:r>
      <w:r w:rsidR="00A8745A" w:rsidRPr="00D935C9">
        <w:rPr>
          <w:rFonts w:ascii="Calibri" w:hAnsi="Calibri" w:cs="Arial"/>
          <w:b/>
          <w:sz w:val="22"/>
          <w:szCs w:val="22"/>
        </w:rPr>
        <w:t xml:space="preserve"> </w:t>
      </w:r>
      <w:r w:rsidRPr="00D935C9">
        <w:rPr>
          <w:rFonts w:ascii="Calibri" w:hAnsi="Calibri" w:cs="Arial"/>
          <w:b/>
          <w:sz w:val="22"/>
          <w:szCs w:val="22"/>
        </w:rPr>
        <w:t>TOKAGE</w:t>
      </w:r>
      <w:r w:rsidR="00A8745A" w:rsidRPr="00D935C9">
        <w:rPr>
          <w:rFonts w:ascii="Calibri" w:hAnsi="Calibri" w:cs="Arial"/>
          <w:b/>
          <w:sz w:val="22"/>
          <w:szCs w:val="22"/>
        </w:rPr>
        <w:t xml:space="preserve"> (2</w:t>
      </w:r>
      <w:r w:rsidRPr="00D935C9">
        <w:rPr>
          <w:rFonts w:ascii="Calibri" w:hAnsi="Calibri" w:cs="Arial"/>
          <w:b/>
          <w:sz w:val="22"/>
          <w:szCs w:val="22"/>
        </w:rPr>
        <w:t>210</w:t>
      </w:r>
      <w:r w:rsidR="00A8745A" w:rsidRPr="00D935C9">
        <w:rPr>
          <w:rFonts w:ascii="Calibri" w:hAnsi="Calibri" w:cs="Arial"/>
          <w:b/>
          <w:sz w:val="22"/>
          <w:szCs w:val="22"/>
        </w:rPr>
        <w:t>)</w:t>
      </w:r>
    </w:p>
    <w:p w14:paraId="1218FB1C" w14:textId="34384897" w:rsidR="00A8745A" w:rsidRPr="00501C41" w:rsidRDefault="00D935C9" w:rsidP="00A8745A">
      <w:pPr>
        <w:jc w:val="both"/>
        <w:rPr>
          <w:rFonts w:ascii="Calibri" w:eastAsia="MS PMincho" w:hAnsi="Calibri" w:cs="Calibri"/>
          <w:szCs w:val="28"/>
          <w:lang w:eastAsia="ja-JP"/>
        </w:rPr>
      </w:pPr>
      <w:r w:rsidRPr="00501C41">
        <w:rPr>
          <w:rFonts w:ascii="Calibri" w:eastAsia="MS PMincho" w:hAnsi="Calibri" w:cs="Calibri"/>
          <w:szCs w:val="28"/>
        </w:rPr>
        <w:t>TOKAGE formed as a tropical depression (TD) over the sea southwest of Minamitorishima Island at 06 UTC on 21 August 2022 and moved north-northeastward. It was upgraded to tropical storm (TS) intensity at 00 UTC the next day to the west of the island. Gradually changing its move north-northwestward, it was further upgraded to Typhoon (TY) intensity over the sea east of Japan at 06 UTC on 23 August. It reached its peak intensity with maximum sustained winds of 75 kt and a central pressure of 970 hPa over the same waters at 12 UTC the same day. It gradually changed its move northeastward and transitioned into an extratropical cyclone over the sea east of the Kuril Islands by 18 UTC on 25 August. After it accelerated east-northeastward toward the sea around the Aleutian Islands, it further moved eastward and crossed longitude 180 degrees east before 00 UTC on 27 August</w:t>
      </w:r>
      <w:r w:rsidR="00085704" w:rsidRPr="00501C41">
        <w:rPr>
          <w:rFonts w:ascii="Calibri" w:eastAsia="MS PMincho" w:hAnsi="Calibri" w:cs="Calibri" w:hint="eastAsia"/>
          <w:szCs w:val="28"/>
          <w:lang w:eastAsia="ja-JP"/>
        </w:rPr>
        <w:t>.</w:t>
      </w:r>
    </w:p>
    <w:p w14:paraId="6366256E" w14:textId="77777777" w:rsidR="00A8745A" w:rsidRPr="00A40EBE" w:rsidRDefault="00A8745A" w:rsidP="00A8745A">
      <w:pPr>
        <w:jc w:val="both"/>
        <w:rPr>
          <w:rFonts w:ascii="Calibri" w:eastAsia="MS Mincho" w:hAnsi="Calibri" w:cs="Arial"/>
          <w:sz w:val="22"/>
          <w:szCs w:val="22"/>
          <w:lang w:eastAsia="ja-JP"/>
        </w:rPr>
      </w:pPr>
    </w:p>
    <w:p w14:paraId="60B6D902" w14:textId="31B6BF92" w:rsidR="00A8745A" w:rsidRPr="00A40EBE" w:rsidRDefault="00DB3FB7" w:rsidP="00A8745A">
      <w:pPr>
        <w:jc w:val="center"/>
        <w:rPr>
          <w:rFonts w:ascii="Calibri" w:hAnsi="Calibri" w:cs="Arial"/>
          <w:b/>
          <w:sz w:val="22"/>
          <w:szCs w:val="22"/>
        </w:rPr>
      </w:pPr>
      <w:r>
        <w:rPr>
          <w:rFonts w:ascii="Calibri" w:hAnsi="Calibri" w:cs="Arial"/>
          <w:b/>
          <w:sz w:val="22"/>
          <w:szCs w:val="22"/>
        </w:rPr>
        <w:t>TY</w:t>
      </w:r>
      <w:r w:rsidR="00A8745A" w:rsidRPr="00A40EBE">
        <w:rPr>
          <w:rFonts w:ascii="Calibri" w:hAnsi="Calibri" w:cs="Arial"/>
          <w:b/>
          <w:sz w:val="22"/>
          <w:szCs w:val="22"/>
        </w:rPr>
        <w:t xml:space="preserve"> </w:t>
      </w:r>
      <w:r>
        <w:rPr>
          <w:rFonts w:ascii="Calibri" w:hAnsi="Calibri" w:cs="Arial"/>
          <w:b/>
          <w:sz w:val="22"/>
          <w:szCs w:val="22"/>
        </w:rPr>
        <w:t>HINNAMNOR</w:t>
      </w:r>
      <w:r w:rsidRPr="00A40EBE">
        <w:rPr>
          <w:rFonts w:ascii="Calibri" w:eastAsia="MS Mincho" w:hAnsi="Calibri" w:cs="Arial"/>
          <w:b/>
          <w:sz w:val="22"/>
          <w:szCs w:val="22"/>
          <w:lang w:eastAsia="ja-JP"/>
        </w:rPr>
        <w:t xml:space="preserve"> </w:t>
      </w:r>
      <w:r w:rsidR="00A8745A">
        <w:rPr>
          <w:rFonts w:ascii="Calibri" w:hAnsi="Calibri" w:cs="Arial"/>
          <w:b/>
          <w:sz w:val="22"/>
          <w:szCs w:val="22"/>
        </w:rPr>
        <w:t>(2</w:t>
      </w:r>
      <w:r>
        <w:rPr>
          <w:rFonts w:ascii="Calibri" w:hAnsi="Calibri" w:cs="Arial"/>
          <w:b/>
          <w:sz w:val="22"/>
          <w:szCs w:val="22"/>
        </w:rPr>
        <w:t>211</w:t>
      </w:r>
      <w:r w:rsidR="00A8745A" w:rsidRPr="00A40EBE">
        <w:rPr>
          <w:rFonts w:ascii="Calibri" w:hAnsi="Calibri" w:cs="Arial"/>
          <w:b/>
          <w:sz w:val="22"/>
          <w:szCs w:val="22"/>
        </w:rPr>
        <w:t>)</w:t>
      </w:r>
    </w:p>
    <w:p w14:paraId="61AFF8B7" w14:textId="0B8EDB1A" w:rsidR="00A8745A" w:rsidRPr="00501C41" w:rsidRDefault="00DB3FB7" w:rsidP="00A8745A">
      <w:pPr>
        <w:rPr>
          <w:rFonts w:ascii="Calibri" w:eastAsia="MS PMincho" w:hAnsi="Calibri" w:cs="Calibri"/>
          <w:szCs w:val="28"/>
        </w:rPr>
      </w:pPr>
      <w:r w:rsidRPr="00501C41">
        <w:rPr>
          <w:rFonts w:ascii="Calibri" w:eastAsia="MS PMincho" w:hAnsi="Calibri" w:cs="Calibri" w:hint="eastAsia"/>
          <w:szCs w:val="28"/>
        </w:rPr>
        <w:t xml:space="preserve">HINNAMNOR formed as a tropical depression (TD) over the sea around Minamitorishima Island at 18 UTC on 27 August 2022 and moved northwestward. It was upgraded to tropical storm (TS) intensity over the same waters at 06 UTC on 28 August before moving westward. It </w:t>
      </w:r>
      <w:r w:rsidRPr="00501C41">
        <w:rPr>
          <w:rFonts w:ascii="Calibri" w:eastAsia="MS PMincho" w:hAnsi="Calibri" w:cs="Calibri" w:hint="eastAsia"/>
          <w:szCs w:val="28"/>
        </w:rPr>
        <w:lastRenderedPageBreak/>
        <w:t>was upgraded to typhoon (TY) intensity over the sea around the Ogasawara Islands at 00 UTC on 29 August. Keeping its westward track, it reached its peak intensity with maximum sustained winds of 105 kt and a central pressure of 920 hPa over the same waters at 12 UTC on 30 August. Gradually weakening and turning southward, it decelerated over the sea south of Okinawa Island during 1 September. Then it turned sharply northward over the same waters on the next day. It developed again over the East China Sea in the first half of 4 September. It passed through the Tsushima Strait in the second half of 5 September and moved northeastward. It was downgraded to STS intensity over the Sea of Japan at 06 UTC on 6 September and transitioned into an extratropical cyclone over the same waters by 12 UTC the same day. It entered the Sea of Okhotsk and crossed latitude 60 degrees north over Russia before 00 UTC on 9 September.</w:t>
      </w:r>
    </w:p>
    <w:p w14:paraId="1D7666E1" w14:textId="77777777" w:rsidR="00A8745A" w:rsidRPr="00A40EBE" w:rsidRDefault="00A8745A" w:rsidP="00A8745A">
      <w:pPr>
        <w:jc w:val="both"/>
        <w:rPr>
          <w:rFonts w:ascii="Calibri" w:eastAsia="MS Mincho" w:hAnsi="Calibri" w:cs="Arial"/>
          <w:sz w:val="22"/>
          <w:szCs w:val="22"/>
          <w:lang w:eastAsia="ja-JP"/>
        </w:rPr>
      </w:pPr>
    </w:p>
    <w:p w14:paraId="625585BA" w14:textId="7882FCB3" w:rsidR="00A8745A" w:rsidRPr="00A40EBE" w:rsidRDefault="00A8745A" w:rsidP="00A8745A">
      <w:pPr>
        <w:jc w:val="center"/>
        <w:rPr>
          <w:rFonts w:ascii="Calibri" w:hAnsi="Calibri" w:cs="Arial"/>
          <w:b/>
          <w:sz w:val="22"/>
          <w:szCs w:val="22"/>
        </w:rPr>
      </w:pPr>
      <w:r w:rsidRPr="00A40EBE">
        <w:rPr>
          <w:rFonts w:ascii="Calibri" w:hAnsi="Calibri" w:cs="Arial"/>
          <w:b/>
          <w:sz w:val="22"/>
          <w:szCs w:val="22"/>
        </w:rPr>
        <w:t>T</w:t>
      </w:r>
      <w:r w:rsidR="00AE71A5">
        <w:rPr>
          <w:rFonts w:ascii="Calibri" w:eastAsia="MS Mincho" w:hAnsi="Calibri" w:cs="Arial"/>
          <w:b/>
          <w:sz w:val="22"/>
          <w:szCs w:val="22"/>
          <w:lang w:eastAsia="ja-JP"/>
        </w:rPr>
        <w:t>Y</w:t>
      </w:r>
      <w:r w:rsidRPr="00A40EBE">
        <w:rPr>
          <w:rFonts w:ascii="Calibri" w:eastAsia="MS Mincho" w:hAnsi="Calibri" w:cs="Arial" w:hint="eastAsia"/>
          <w:b/>
          <w:sz w:val="22"/>
          <w:szCs w:val="22"/>
          <w:lang w:eastAsia="ja-JP"/>
        </w:rPr>
        <w:t xml:space="preserve"> </w:t>
      </w:r>
      <w:r w:rsidR="00AE71A5">
        <w:rPr>
          <w:rFonts w:ascii="Calibri" w:eastAsia="MS Mincho" w:hAnsi="Calibri" w:cs="Arial"/>
          <w:b/>
          <w:sz w:val="22"/>
          <w:szCs w:val="22"/>
          <w:lang w:eastAsia="ja-JP"/>
        </w:rPr>
        <w:t>MUIFA</w:t>
      </w:r>
      <w:r w:rsidRPr="00A40EBE">
        <w:rPr>
          <w:rFonts w:ascii="Calibri" w:eastAsia="MS Mincho" w:hAnsi="Calibri" w:cs="Arial"/>
          <w:b/>
          <w:sz w:val="22"/>
          <w:szCs w:val="22"/>
          <w:lang w:eastAsia="ja-JP"/>
        </w:rPr>
        <w:t xml:space="preserve"> </w:t>
      </w:r>
      <w:r>
        <w:rPr>
          <w:rFonts w:ascii="Calibri" w:hAnsi="Calibri" w:cs="Arial"/>
          <w:b/>
          <w:sz w:val="22"/>
          <w:szCs w:val="22"/>
        </w:rPr>
        <w:t>(2</w:t>
      </w:r>
      <w:r w:rsidR="00AE71A5">
        <w:rPr>
          <w:rFonts w:ascii="Calibri" w:hAnsi="Calibri" w:cs="Arial"/>
          <w:b/>
          <w:sz w:val="22"/>
          <w:szCs w:val="22"/>
        </w:rPr>
        <w:t>212</w:t>
      </w:r>
      <w:r w:rsidRPr="00A40EBE">
        <w:rPr>
          <w:rFonts w:ascii="Calibri" w:hAnsi="Calibri" w:cs="Arial"/>
          <w:b/>
          <w:sz w:val="22"/>
          <w:szCs w:val="22"/>
        </w:rPr>
        <w:t>)</w:t>
      </w:r>
    </w:p>
    <w:p w14:paraId="05F80F0F" w14:textId="29278DE8" w:rsidR="00A8745A" w:rsidRPr="00501C41" w:rsidRDefault="00AE71A5" w:rsidP="00A8745A">
      <w:pPr>
        <w:jc w:val="both"/>
        <w:rPr>
          <w:rFonts w:ascii="Calibri" w:eastAsia="MS PMincho" w:hAnsi="Calibri" w:cs="Calibri"/>
          <w:szCs w:val="28"/>
        </w:rPr>
      </w:pPr>
      <w:r w:rsidRPr="00501C41">
        <w:rPr>
          <w:rFonts w:ascii="Calibri" w:eastAsia="MS PMincho" w:hAnsi="Calibri" w:cs="Calibri" w:hint="eastAsia"/>
          <w:szCs w:val="28"/>
        </w:rPr>
        <w:t>MUIFA formed as a tropical depression (TD) over the sea east of the Ogasawara Islands at 18 UTC on 3 September 2022 and moved west-southwestward for about two days and then south-southwestward. After turning westward, it was upgraded to tropical storm (TS) intensity over the sea east of the Philippines at 18 UTC on 7 September and was further upgraded to severe tropical storm (STS) intensity over the same waters at 06 UTC on 9 September. It gradually turned northward and decelerated and was upgraded to typhoon (TY) intensity over the sea south of Okinawa Island at 00 UTC on 10 September. It reached its peak intensity with maximum sustained winds of 85 kt and a central pressure of 950 hPa over the same waters at 00 UTC on 11 September. After a slight weakening, it passed over Ishigakijima Island still with TY intensity around 03 UTC the next day. It redeveloped and accelerated north-northwestward and reached an intensity with maximum sustained winds of 80 kt and a central pressure of 955 hPa over the East China Sea at 00 UTC on 13 September. It hit the coast line of central China with TY intensity late on 14 September. It turned north-northeastward and transitioned into an extratropical cyclone by 00 UTC on 16 September near the Shandong Peninsula. After changing its move northeastward, it dissipated in Northeast China at 06 UTC on 17 September.</w:t>
      </w:r>
    </w:p>
    <w:p w14:paraId="186667CD" w14:textId="77777777" w:rsidR="00A8745A" w:rsidRPr="00A40EBE" w:rsidRDefault="00A8745A" w:rsidP="00A8745A">
      <w:pPr>
        <w:jc w:val="both"/>
        <w:rPr>
          <w:rFonts w:ascii="Calibri" w:eastAsia="MS Mincho" w:hAnsi="Calibri" w:cs="Arial"/>
          <w:sz w:val="22"/>
          <w:szCs w:val="22"/>
          <w:lang w:eastAsia="ja-JP"/>
        </w:rPr>
      </w:pPr>
    </w:p>
    <w:p w14:paraId="2BA8E38A" w14:textId="26AB2723" w:rsidR="00A8745A" w:rsidRPr="00A40EBE" w:rsidRDefault="00DB3FB7" w:rsidP="00A8745A">
      <w:pPr>
        <w:jc w:val="center"/>
        <w:rPr>
          <w:rFonts w:ascii="Calibri" w:hAnsi="Calibri" w:cs="Arial"/>
          <w:sz w:val="22"/>
          <w:szCs w:val="22"/>
        </w:rPr>
      </w:pPr>
      <w:r>
        <w:rPr>
          <w:rFonts w:ascii="Calibri" w:eastAsia="MS Mincho" w:hAnsi="Calibri" w:cs="Arial"/>
          <w:b/>
          <w:sz w:val="22"/>
          <w:szCs w:val="22"/>
          <w:lang w:eastAsia="ja-JP"/>
        </w:rPr>
        <w:t>TY</w:t>
      </w:r>
      <w:r w:rsidR="00A8745A" w:rsidRPr="00A40EBE">
        <w:rPr>
          <w:rFonts w:ascii="Calibri" w:hAnsi="Calibri" w:cs="Arial"/>
          <w:b/>
          <w:sz w:val="22"/>
          <w:szCs w:val="22"/>
        </w:rPr>
        <w:t xml:space="preserve"> </w:t>
      </w:r>
      <w:r>
        <w:rPr>
          <w:rFonts w:ascii="Calibri" w:eastAsia="MS Mincho" w:hAnsi="Calibri" w:cs="Arial"/>
          <w:b/>
          <w:sz w:val="22"/>
          <w:szCs w:val="22"/>
          <w:lang w:eastAsia="ja-JP"/>
        </w:rPr>
        <w:t>MERBOK</w:t>
      </w:r>
      <w:r w:rsidRPr="00A40EBE">
        <w:rPr>
          <w:rFonts w:ascii="Calibri" w:eastAsia="MS Mincho" w:hAnsi="Calibri" w:cs="Arial"/>
          <w:b/>
          <w:sz w:val="22"/>
          <w:szCs w:val="22"/>
          <w:lang w:eastAsia="ja-JP"/>
        </w:rPr>
        <w:t xml:space="preserve"> </w:t>
      </w:r>
      <w:r w:rsidR="00A8745A">
        <w:rPr>
          <w:rFonts w:ascii="Calibri" w:hAnsi="Calibri" w:cs="Arial"/>
          <w:b/>
          <w:sz w:val="22"/>
          <w:szCs w:val="22"/>
        </w:rPr>
        <w:t>(2</w:t>
      </w:r>
      <w:r>
        <w:rPr>
          <w:rFonts w:ascii="Calibri" w:hAnsi="Calibri" w:cs="Arial"/>
          <w:b/>
          <w:sz w:val="22"/>
          <w:szCs w:val="22"/>
        </w:rPr>
        <w:t>213</w:t>
      </w:r>
      <w:r w:rsidR="00A8745A" w:rsidRPr="00A40EBE">
        <w:rPr>
          <w:rFonts w:ascii="Calibri" w:hAnsi="Calibri" w:cs="Arial"/>
          <w:b/>
          <w:sz w:val="22"/>
          <w:szCs w:val="22"/>
        </w:rPr>
        <w:t>)</w:t>
      </w:r>
    </w:p>
    <w:p w14:paraId="092DE43A" w14:textId="1D8CDD1B" w:rsidR="00A8745A" w:rsidRPr="00353956" w:rsidRDefault="00DB3FB7" w:rsidP="757A014C">
      <w:pPr>
        <w:jc w:val="both"/>
        <w:rPr>
          <w:rFonts w:ascii="Calibri" w:eastAsia="MS PMincho" w:hAnsi="Calibri" w:cs="Calibri"/>
        </w:rPr>
      </w:pPr>
      <w:r w:rsidRPr="757A014C">
        <w:rPr>
          <w:rFonts w:ascii="Calibri" w:eastAsia="MS PMincho" w:hAnsi="Calibri" w:cs="Calibri"/>
        </w:rPr>
        <w:t xml:space="preserve">MERBOK formed as a tropical depression (TD) southeast of Minamitorishima Island at 12 UTC on 10 September 2022 and moved eastward. It was upgraded to tropical storm (TS) intensity west-northwest of Wake Island 24 hours later and moved northeastward. It was upgraded to severe tropical storm (STS) intensity at 06 UTC on 12 September and was further upgraded to typhoon </w:t>
      </w:r>
      <w:r w:rsidR="000009E2" w:rsidRPr="757A014C">
        <w:rPr>
          <w:rFonts w:ascii="Calibri" w:eastAsia="MS PMincho" w:hAnsi="Calibri" w:cs="Calibri"/>
          <w:lang w:eastAsia="ja-JP"/>
        </w:rPr>
        <w:t>(</w:t>
      </w:r>
      <w:r w:rsidRPr="757A014C">
        <w:rPr>
          <w:rFonts w:ascii="Calibri" w:eastAsia="MS PMincho" w:hAnsi="Calibri" w:cs="Calibri"/>
        </w:rPr>
        <w:t>TY</w:t>
      </w:r>
      <w:r w:rsidR="000009E2" w:rsidRPr="757A014C">
        <w:rPr>
          <w:rFonts w:ascii="Calibri" w:eastAsia="MS PMincho" w:hAnsi="Calibri" w:cs="Calibri"/>
        </w:rPr>
        <w:t>)</w:t>
      </w:r>
      <w:r w:rsidRPr="757A014C">
        <w:rPr>
          <w:rFonts w:ascii="Calibri" w:eastAsia="MS PMincho" w:hAnsi="Calibri" w:cs="Calibri"/>
        </w:rPr>
        <w:t xml:space="preserve"> intensity at 18 UTC on 13 September over the same waters and moved northward. It reached its peak intensity with maximum sustained winds of 70 kt and a central pressure of 970 hPa over the sea far off east of Japan at 06 UTC on 14 September. It lowered to 965 hPa six hours later and moved north-northeastward. It transitioned into an extratropical cyclone over the same waters by 06 UTC the next day. Keeping its move north-northeastward, it crossed </w:t>
      </w:r>
      <w:r w:rsidRPr="757A014C">
        <w:rPr>
          <w:rFonts w:ascii="Calibri" w:eastAsia="MS PMincho" w:hAnsi="Calibri" w:cs="Calibri"/>
        </w:rPr>
        <w:lastRenderedPageBreak/>
        <w:t>longitude 180 degrees east before 18 UTC on 16 September.</w:t>
      </w:r>
    </w:p>
    <w:p w14:paraId="4099364C" w14:textId="77777777" w:rsidR="00A8745A" w:rsidRPr="00A40EBE" w:rsidRDefault="00A8745A" w:rsidP="00A8745A">
      <w:pPr>
        <w:jc w:val="both"/>
        <w:rPr>
          <w:rFonts w:ascii="Calibri" w:eastAsia="MS Mincho" w:hAnsi="Calibri" w:cs="Arial"/>
          <w:sz w:val="22"/>
          <w:szCs w:val="22"/>
          <w:lang w:eastAsia="ja-JP"/>
        </w:rPr>
      </w:pPr>
    </w:p>
    <w:p w14:paraId="50C4E869" w14:textId="094B31CB" w:rsidR="00A8745A" w:rsidRPr="00A40EBE" w:rsidRDefault="00A8745A" w:rsidP="00A8745A">
      <w:pPr>
        <w:jc w:val="center"/>
        <w:rPr>
          <w:rFonts w:ascii="Calibri" w:hAnsi="Calibri" w:cs="Arial"/>
          <w:b/>
          <w:sz w:val="22"/>
          <w:szCs w:val="22"/>
        </w:rPr>
      </w:pPr>
      <w:r w:rsidRPr="00A40EBE">
        <w:rPr>
          <w:rFonts w:ascii="Calibri" w:eastAsia="MS Mincho" w:hAnsi="Calibri" w:cs="Arial" w:hint="eastAsia"/>
          <w:b/>
          <w:sz w:val="22"/>
          <w:szCs w:val="22"/>
          <w:lang w:eastAsia="ja-JP"/>
        </w:rPr>
        <w:t>T</w:t>
      </w:r>
      <w:r w:rsidRPr="00A40EBE">
        <w:rPr>
          <w:rFonts w:ascii="Calibri" w:eastAsia="MS Mincho" w:hAnsi="Calibri" w:cs="Arial"/>
          <w:b/>
          <w:sz w:val="22"/>
          <w:szCs w:val="22"/>
          <w:lang w:eastAsia="ja-JP"/>
        </w:rPr>
        <w:t>Y</w:t>
      </w:r>
      <w:r>
        <w:rPr>
          <w:rFonts w:ascii="Calibri" w:hAnsi="Calibri" w:cs="Arial"/>
          <w:b/>
          <w:sz w:val="22"/>
          <w:szCs w:val="22"/>
        </w:rPr>
        <w:t xml:space="preserve"> </w:t>
      </w:r>
      <w:r w:rsidR="00AE71A5">
        <w:rPr>
          <w:rFonts w:ascii="Calibri" w:hAnsi="Calibri" w:cs="Arial"/>
          <w:b/>
          <w:sz w:val="22"/>
          <w:szCs w:val="22"/>
        </w:rPr>
        <w:t>NA</w:t>
      </w:r>
      <w:r w:rsidR="00B13A30">
        <w:rPr>
          <w:rFonts w:ascii="Calibri" w:hAnsi="Calibri" w:cs="Arial"/>
          <w:b/>
          <w:sz w:val="22"/>
          <w:szCs w:val="22"/>
        </w:rPr>
        <w:t>N</w:t>
      </w:r>
      <w:r w:rsidR="00AE71A5">
        <w:rPr>
          <w:rFonts w:ascii="Calibri" w:hAnsi="Calibri" w:cs="Arial"/>
          <w:b/>
          <w:sz w:val="22"/>
          <w:szCs w:val="22"/>
        </w:rPr>
        <w:t>MADOL</w:t>
      </w:r>
      <w:r>
        <w:rPr>
          <w:rFonts w:ascii="Calibri" w:hAnsi="Calibri" w:cs="Arial"/>
          <w:b/>
          <w:sz w:val="22"/>
          <w:szCs w:val="22"/>
        </w:rPr>
        <w:t xml:space="preserve"> (2</w:t>
      </w:r>
      <w:r w:rsidR="00AE71A5">
        <w:rPr>
          <w:rFonts w:ascii="Calibri" w:hAnsi="Calibri" w:cs="Arial"/>
          <w:b/>
          <w:sz w:val="22"/>
          <w:szCs w:val="22"/>
        </w:rPr>
        <w:t>214</w:t>
      </w:r>
      <w:r w:rsidRPr="00A40EBE">
        <w:rPr>
          <w:rFonts w:ascii="Calibri" w:hAnsi="Calibri" w:cs="Arial"/>
          <w:b/>
          <w:sz w:val="22"/>
          <w:szCs w:val="22"/>
        </w:rPr>
        <w:t>)</w:t>
      </w:r>
    </w:p>
    <w:p w14:paraId="2D14E614" w14:textId="783DD1C4" w:rsidR="00A8745A" w:rsidRPr="00353956" w:rsidRDefault="00AE71A5" w:rsidP="00A8745A">
      <w:pPr>
        <w:jc w:val="both"/>
        <w:rPr>
          <w:rFonts w:ascii="Calibri" w:eastAsia="MS PMincho" w:hAnsi="Calibri" w:cs="Calibri"/>
          <w:szCs w:val="28"/>
        </w:rPr>
      </w:pPr>
      <w:r w:rsidRPr="00353956">
        <w:rPr>
          <w:rFonts w:ascii="Calibri" w:eastAsia="MS PMincho" w:hAnsi="Calibri" w:cs="Calibri" w:hint="eastAsia"/>
          <w:szCs w:val="28"/>
        </w:rPr>
        <w:t>NANMADOL formed as a tropical depression (TD) over the sea south of Japan at 12 UTC on 12 September 2022 and turned in a counterclockwise direction to circle over the same waters for about one day long. It moved east-northeastward and was upgraded to tropical storm (TS) intensity over the sea south of the Ogasawara Islands at 18 UTC on 13 September and turned sharply westward 12 hours later. Keeping its westward track, it developed rapidly and was upgraded to typhoon (TY) intensity over the sea south of Japan at 12 UTC on 15 September. It turned northwestward six hours later and subsequently reached its peak intensity with maximum sustained winds of 105 kt and a central pressure of 910 hPa over the waters east of Minamidaitojima Island at 18 UTC on 16 September. NANMADOL turned north-northwestward and passed over Yakushima Island with TY intensity at around 0430 UTC on 18 September before moving northward. It further crossed near Ibusuki City, Kagoshima Prefecture with TY intensity about four hours later and then landed near Kagoshima City, Kagoshima Prefecture with TY intensity at around 10 UTC on 18 September. Keeping its northward track, it entered the Ariake Sea and landed again near Yanagawa City, Fukuoka Prefecture with TY intensity at around 18 UTC on 18 September. Gradually turning northeastward, it was downgraded to severe tropical storm (STS) intensity at 00 UTC on 19 September and entered the Sea of Japan at around 06 UTC the same day. It gradually turned eastward and transformed into an extratropical cyclone over the same waters by 18 UTC on 19 September. It crossed Honshu Island to the east-northeast and dissipated over the sea east of Japan at 06 UTC on 20 September.</w:t>
      </w:r>
    </w:p>
    <w:p w14:paraId="15CB5041" w14:textId="77777777" w:rsidR="00A8745A" w:rsidRPr="00A40EBE" w:rsidRDefault="00A8745A" w:rsidP="00A8745A">
      <w:pPr>
        <w:jc w:val="both"/>
        <w:rPr>
          <w:rFonts w:ascii="Calibri" w:eastAsia="MS Mincho" w:hAnsi="Calibri" w:cs="Arial"/>
          <w:sz w:val="22"/>
          <w:szCs w:val="22"/>
          <w:lang w:eastAsia="ja-JP"/>
        </w:rPr>
      </w:pPr>
    </w:p>
    <w:p w14:paraId="33D28FED" w14:textId="6479EC8F" w:rsidR="00A8745A" w:rsidRPr="00A40EBE" w:rsidRDefault="00A8745A" w:rsidP="00A8745A">
      <w:pPr>
        <w:jc w:val="center"/>
        <w:rPr>
          <w:rFonts w:ascii="Calibri" w:hAnsi="Calibri" w:cs="Arial"/>
          <w:sz w:val="22"/>
          <w:szCs w:val="22"/>
        </w:rPr>
      </w:pPr>
      <w:r>
        <w:rPr>
          <w:rFonts w:ascii="Calibri" w:hAnsi="Calibri" w:cs="Arial"/>
          <w:b/>
          <w:sz w:val="22"/>
          <w:szCs w:val="22"/>
        </w:rPr>
        <w:t xml:space="preserve">TS </w:t>
      </w:r>
      <w:r w:rsidR="00AE71A5">
        <w:rPr>
          <w:rFonts w:ascii="Calibri" w:hAnsi="Calibri" w:cs="Arial"/>
          <w:b/>
          <w:sz w:val="22"/>
          <w:szCs w:val="22"/>
        </w:rPr>
        <w:t xml:space="preserve">TALAS </w:t>
      </w:r>
      <w:r>
        <w:rPr>
          <w:rFonts w:ascii="Calibri" w:hAnsi="Calibri" w:cs="Arial"/>
          <w:b/>
          <w:sz w:val="22"/>
          <w:szCs w:val="22"/>
        </w:rPr>
        <w:t>(</w:t>
      </w:r>
      <w:r w:rsidR="00AE71A5">
        <w:rPr>
          <w:rFonts w:ascii="Calibri" w:hAnsi="Calibri" w:cs="Arial"/>
          <w:b/>
          <w:sz w:val="22"/>
          <w:szCs w:val="22"/>
        </w:rPr>
        <w:t>2215</w:t>
      </w:r>
      <w:r w:rsidRPr="00A40EBE">
        <w:rPr>
          <w:rFonts w:ascii="Calibri" w:hAnsi="Calibri" w:cs="Arial"/>
          <w:b/>
          <w:sz w:val="22"/>
          <w:szCs w:val="22"/>
        </w:rPr>
        <w:t>)</w:t>
      </w:r>
    </w:p>
    <w:p w14:paraId="2FE8476C" w14:textId="24C09367" w:rsidR="00A8745A" w:rsidRPr="00353956" w:rsidRDefault="00AE71A5" w:rsidP="00A8745A">
      <w:pPr>
        <w:jc w:val="both"/>
        <w:rPr>
          <w:rFonts w:ascii="Calibri" w:eastAsia="MS PMincho" w:hAnsi="Calibri" w:cs="Calibri"/>
          <w:szCs w:val="28"/>
        </w:rPr>
      </w:pPr>
      <w:r w:rsidRPr="00353956">
        <w:rPr>
          <w:rFonts w:ascii="Calibri" w:eastAsia="MS PMincho" w:hAnsi="Calibri" w:cs="Calibri" w:hint="eastAsia"/>
          <w:szCs w:val="28"/>
        </w:rPr>
        <w:t>TALAS formed as a tropical depression (TD) near the Ogasawara Islands at 18 UTC on 20 September 2022. It moved northward until 06 UTC on 21 September, and gradually turned northwestward. It was upgraded to tropical storm (TS) intensity and reached its peak intensity with maximum sustained winds of 35 kt over the sea south of Japan at 00 UTC on 22 September. Its central pressure was 1002 hPa at that time. TALAS continued to move northwestward and gradually turned to the north over the sea south of Japan, and its central pressure lowered to 1000 hPa at 00 UTC on 23 September. After moving over the same waters, it weakened to TD intensity south of the Kii peninsula at 12 UTC on 23 September. The TD moved northeastward and transitioned into an extratropical cyclone over the waters south of Shizuoka Prefecture by 00 UTC on 24 September. It further moved over the waters east of Honshu Island and dissipated over the waters southeast of Hokkaido Island at 18 UTC on 27 September.</w:t>
      </w:r>
    </w:p>
    <w:p w14:paraId="7D08C948" w14:textId="77777777" w:rsidR="00A8745A" w:rsidRPr="00A40EBE" w:rsidRDefault="00A8745A" w:rsidP="00A8745A">
      <w:pPr>
        <w:jc w:val="both"/>
        <w:rPr>
          <w:rFonts w:ascii="Calibri" w:eastAsia="MS Mincho" w:hAnsi="Calibri" w:cs="Arial"/>
          <w:sz w:val="22"/>
          <w:szCs w:val="22"/>
          <w:lang w:eastAsia="ja-JP"/>
        </w:rPr>
      </w:pPr>
    </w:p>
    <w:p w14:paraId="551EC132" w14:textId="70BA23C7" w:rsidR="00A8745A" w:rsidRPr="00A40EBE" w:rsidRDefault="00A8745A" w:rsidP="00A8745A">
      <w:pPr>
        <w:jc w:val="center"/>
        <w:rPr>
          <w:rFonts w:ascii="Calibri" w:hAnsi="Calibri" w:cs="Arial"/>
          <w:sz w:val="22"/>
          <w:szCs w:val="22"/>
        </w:rPr>
      </w:pPr>
      <w:r w:rsidRPr="00A40EBE">
        <w:rPr>
          <w:rFonts w:ascii="Calibri" w:eastAsia="MS Mincho" w:hAnsi="Calibri" w:cs="Arial" w:hint="eastAsia"/>
          <w:b/>
          <w:sz w:val="22"/>
          <w:szCs w:val="22"/>
          <w:lang w:eastAsia="ja-JP"/>
        </w:rPr>
        <w:t>T</w:t>
      </w:r>
      <w:r>
        <w:rPr>
          <w:rFonts w:ascii="Calibri" w:eastAsia="MS Mincho" w:hAnsi="Calibri" w:cs="Arial" w:hint="eastAsia"/>
          <w:b/>
          <w:sz w:val="22"/>
          <w:szCs w:val="22"/>
          <w:lang w:eastAsia="ja-JP"/>
        </w:rPr>
        <w:t>Y</w:t>
      </w:r>
      <w:r w:rsidRPr="00A40EBE">
        <w:rPr>
          <w:rFonts w:ascii="Calibri" w:hAnsi="Calibri" w:cs="Arial"/>
          <w:b/>
          <w:sz w:val="22"/>
          <w:szCs w:val="22"/>
        </w:rPr>
        <w:t xml:space="preserve"> </w:t>
      </w:r>
      <w:r w:rsidR="00DB3FB7">
        <w:rPr>
          <w:rFonts w:ascii="Calibri" w:eastAsia="MS Mincho" w:hAnsi="Calibri" w:cs="Arial" w:hint="eastAsia"/>
          <w:b/>
          <w:sz w:val="22"/>
          <w:szCs w:val="22"/>
          <w:lang w:eastAsia="ja-JP"/>
        </w:rPr>
        <w:t>NORU</w:t>
      </w:r>
      <w:r w:rsidRPr="00A40EBE">
        <w:rPr>
          <w:rFonts w:ascii="Calibri" w:eastAsia="MS Mincho" w:hAnsi="Calibri" w:cs="Arial"/>
          <w:b/>
          <w:sz w:val="22"/>
          <w:szCs w:val="22"/>
          <w:lang w:eastAsia="ja-JP"/>
        </w:rPr>
        <w:t xml:space="preserve"> </w:t>
      </w:r>
      <w:r>
        <w:rPr>
          <w:rFonts w:ascii="Calibri" w:hAnsi="Calibri" w:cs="Arial"/>
          <w:b/>
          <w:sz w:val="22"/>
          <w:szCs w:val="22"/>
        </w:rPr>
        <w:t>(2</w:t>
      </w:r>
      <w:r w:rsidR="00DB3FB7">
        <w:rPr>
          <w:rFonts w:ascii="Calibri" w:hAnsi="Calibri" w:cs="Arial"/>
          <w:b/>
          <w:sz w:val="22"/>
          <w:szCs w:val="22"/>
        </w:rPr>
        <w:t>216</w:t>
      </w:r>
      <w:r w:rsidRPr="00A40EBE">
        <w:rPr>
          <w:rFonts w:ascii="Calibri" w:hAnsi="Calibri" w:cs="Arial"/>
          <w:b/>
          <w:sz w:val="22"/>
          <w:szCs w:val="22"/>
        </w:rPr>
        <w:t>)</w:t>
      </w:r>
    </w:p>
    <w:p w14:paraId="17E686B0" w14:textId="50E755D0" w:rsidR="00A8745A" w:rsidRPr="00353956" w:rsidRDefault="00DB3FB7" w:rsidP="00A8745A">
      <w:pPr>
        <w:jc w:val="both"/>
        <w:rPr>
          <w:rFonts w:ascii="Calibri" w:eastAsia="MS PMincho" w:hAnsi="Calibri" w:cs="Calibri"/>
          <w:szCs w:val="28"/>
        </w:rPr>
      </w:pPr>
      <w:r w:rsidRPr="00353956">
        <w:rPr>
          <w:rFonts w:ascii="Calibri" w:eastAsia="MS PMincho" w:hAnsi="Calibri" w:cs="Calibri" w:hint="eastAsia"/>
          <w:szCs w:val="28"/>
        </w:rPr>
        <w:t xml:space="preserve">NORU formed as a tropical depression (TD) over the sea east of the Philippines at 06 UTC on 21 September 2022 and moved eastward. It turned sharply westward around 06 UTC on 22 </w:t>
      </w:r>
      <w:r w:rsidRPr="00353956">
        <w:rPr>
          <w:rFonts w:ascii="Calibri" w:eastAsia="MS PMincho" w:hAnsi="Calibri" w:cs="Calibri" w:hint="eastAsia"/>
          <w:szCs w:val="28"/>
        </w:rPr>
        <w:lastRenderedPageBreak/>
        <w:t>September, and was upgraded to tropical storm (TS) intensity over the same waters at 18 UTC the same day. It gradually turned west-southwestward and was upgraded to typhoon (TY) intensity over the sea east of the Philippines at 06 UTC on 24 September. It reached its peak intensity with maximum sustained winds of 95 kt and a central pressure of 940 hPa over the same waters at 00 UTC on 25 September. It gradually turned westward and crossed Luzon Island with TY intensity on the same day. After weakening to maximum sustained winds of 65 kt and a central pressure of 980 hPa over the South China Sea at 06 UTC on September 26, NORU developed again and reached maximum sustained winds of 85 kt and a central pressure of 950 hPa over the same waters at 00 UTC on 27 September. It hit Viet Nam before 00 UTC on 28 September, and weakened to TD intensity in eastern Thailand at 12 UTC the same day. It dissipated in the same country at 12 UTC on 29 September.</w:t>
      </w:r>
    </w:p>
    <w:p w14:paraId="01C9DA85" w14:textId="77777777" w:rsidR="00A8745A" w:rsidRPr="00A40EBE" w:rsidRDefault="00A8745A" w:rsidP="00A8745A">
      <w:pPr>
        <w:jc w:val="both"/>
        <w:rPr>
          <w:rFonts w:ascii="Calibri" w:eastAsia="MS Mincho" w:hAnsi="Calibri" w:cs="Arial"/>
          <w:sz w:val="22"/>
          <w:szCs w:val="22"/>
          <w:lang w:eastAsia="ja-JP"/>
        </w:rPr>
      </w:pPr>
    </w:p>
    <w:p w14:paraId="37D0C5DB" w14:textId="4E953AF8" w:rsidR="00A8745A" w:rsidRPr="00A40EBE" w:rsidRDefault="00AE71A5" w:rsidP="00A8745A">
      <w:pPr>
        <w:jc w:val="center"/>
        <w:rPr>
          <w:rFonts w:ascii="Calibri" w:hAnsi="Calibri" w:cs="Arial"/>
          <w:b/>
          <w:sz w:val="22"/>
          <w:szCs w:val="22"/>
        </w:rPr>
      </w:pPr>
      <w:r>
        <w:rPr>
          <w:rFonts w:ascii="Calibri" w:eastAsia="MS Mincho" w:hAnsi="Calibri" w:cs="Arial"/>
          <w:b/>
          <w:sz w:val="22"/>
          <w:szCs w:val="22"/>
          <w:lang w:eastAsia="ja-JP"/>
        </w:rPr>
        <w:t>S</w:t>
      </w:r>
      <w:r w:rsidR="00A8745A" w:rsidRPr="00A40EBE">
        <w:rPr>
          <w:rFonts w:ascii="Calibri" w:eastAsia="MS Mincho" w:hAnsi="Calibri" w:cs="Arial" w:hint="eastAsia"/>
          <w:b/>
          <w:sz w:val="22"/>
          <w:szCs w:val="22"/>
          <w:lang w:eastAsia="ja-JP"/>
        </w:rPr>
        <w:t>T</w:t>
      </w:r>
      <w:r w:rsidR="00A8745A">
        <w:rPr>
          <w:rFonts w:ascii="Calibri" w:eastAsia="MS Mincho" w:hAnsi="Calibri" w:cs="Arial"/>
          <w:b/>
          <w:sz w:val="22"/>
          <w:szCs w:val="22"/>
          <w:lang w:eastAsia="ja-JP"/>
        </w:rPr>
        <w:t>S</w:t>
      </w:r>
      <w:r w:rsidR="00A8745A" w:rsidRPr="00A40EBE">
        <w:rPr>
          <w:rFonts w:ascii="Calibri" w:eastAsia="MS Mincho" w:hAnsi="Calibri" w:cs="Arial" w:hint="eastAsia"/>
          <w:b/>
          <w:sz w:val="22"/>
          <w:szCs w:val="22"/>
          <w:lang w:eastAsia="ja-JP"/>
        </w:rPr>
        <w:t xml:space="preserve"> </w:t>
      </w:r>
      <w:r>
        <w:rPr>
          <w:rFonts w:ascii="Calibri" w:eastAsia="MS Mincho" w:hAnsi="Calibri" w:cs="Arial"/>
          <w:b/>
          <w:sz w:val="22"/>
          <w:szCs w:val="22"/>
          <w:lang w:eastAsia="ja-JP"/>
        </w:rPr>
        <w:t>KULAP</w:t>
      </w:r>
      <w:r w:rsidRPr="00A40EBE">
        <w:rPr>
          <w:rFonts w:ascii="Calibri" w:eastAsia="MS Mincho" w:hAnsi="Calibri" w:cs="Arial"/>
          <w:b/>
          <w:sz w:val="22"/>
          <w:szCs w:val="22"/>
          <w:lang w:eastAsia="ja-JP"/>
        </w:rPr>
        <w:t xml:space="preserve"> </w:t>
      </w:r>
      <w:r w:rsidR="00A8745A">
        <w:rPr>
          <w:rFonts w:ascii="Calibri" w:hAnsi="Calibri" w:cs="Arial"/>
          <w:b/>
          <w:sz w:val="22"/>
          <w:szCs w:val="22"/>
        </w:rPr>
        <w:t>(2</w:t>
      </w:r>
      <w:r>
        <w:rPr>
          <w:rFonts w:ascii="Calibri" w:hAnsi="Calibri" w:cs="Arial"/>
          <w:b/>
          <w:sz w:val="22"/>
          <w:szCs w:val="22"/>
        </w:rPr>
        <w:t>217</w:t>
      </w:r>
      <w:r w:rsidR="00A8745A" w:rsidRPr="00A40EBE">
        <w:rPr>
          <w:rFonts w:ascii="Calibri" w:hAnsi="Calibri" w:cs="Arial"/>
          <w:b/>
          <w:sz w:val="22"/>
          <w:szCs w:val="22"/>
        </w:rPr>
        <w:t>)</w:t>
      </w:r>
    </w:p>
    <w:p w14:paraId="5F433C79" w14:textId="74C350E1" w:rsidR="00A8745A" w:rsidRPr="00353956" w:rsidRDefault="00AE71A5" w:rsidP="00A8745A">
      <w:pPr>
        <w:rPr>
          <w:rFonts w:ascii="Calibri" w:eastAsia="MS PMincho" w:hAnsi="Calibri" w:cs="Calibri"/>
          <w:szCs w:val="28"/>
        </w:rPr>
      </w:pPr>
      <w:r w:rsidRPr="00353956">
        <w:rPr>
          <w:rFonts w:ascii="Calibri" w:eastAsia="MS PMincho" w:hAnsi="Calibri" w:cs="Calibri" w:hint="eastAsia"/>
          <w:szCs w:val="28"/>
        </w:rPr>
        <w:t>KULAP formed as a tropical depression (TD) over the sea around the Mariana Islands at 00 UTC on 25 September 2022 and moved northwestward. It was upgraded to tropical storm (TS) intensity over the sea around the Ogasawara Islands at 00 UTC on 26 September and was further upgraded to severe tropical storm (STS) intensity around Chichijima Island at 18 UTC the same day. It gradually turned northeastward and accelerated in that direction. It reached its peak intensity with maximum sustained winds of 60 kt over the sea east of Japan at 00 UTC on 28 September. Its central pressure was 975 hPa at that time and lowered to 970 hPa at 18 UTC the same day. Keeping its move northeastward, it transitioned into an extratropical cyclone over the sea east of the Kuril Islands by 12 UTC on 29 September. It entered the Bering Sea and crossed longitude 180 degrees east before 12 UTC on 1 October.</w:t>
      </w:r>
    </w:p>
    <w:p w14:paraId="45092926" w14:textId="77777777" w:rsidR="00A8745A" w:rsidRPr="00A40EBE" w:rsidRDefault="00A8745A" w:rsidP="00A8745A">
      <w:pPr>
        <w:rPr>
          <w:rFonts w:ascii="Calibri" w:eastAsia="MS PMincho" w:hAnsi="Calibri" w:cs="Arial"/>
          <w:sz w:val="22"/>
          <w:szCs w:val="22"/>
          <w:lang w:eastAsia="ja-JP"/>
        </w:rPr>
      </w:pPr>
    </w:p>
    <w:p w14:paraId="0B7C663B" w14:textId="212CA854" w:rsidR="00A8745A" w:rsidRPr="00A40EBE" w:rsidRDefault="00056BCB" w:rsidP="00A8745A">
      <w:pPr>
        <w:jc w:val="center"/>
        <w:rPr>
          <w:rFonts w:ascii="Calibri" w:hAnsi="Calibri" w:cs="Arial"/>
          <w:sz w:val="22"/>
          <w:szCs w:val="22"/>
        </w:rPr>
      </w:pPr>
      <w:r>
        <w:rPr>
          <w:rFonts w:ascii="Calibri" w:eastAsia="MS Mincho" w:hAnsi="Calibri" w:cs="Arial"/>
          <w:b/>
          <w:sz w:val="22"/>
          <w:szCs w:val="22"/>
          <w:lang w:eastAsia="ja-JP"/>
        </w:rPr>
        <w:t>TY</w:t>
      </w:r>
      <w:r w:rsidR="00A8745A">
        <w:rPr>
          <w:rFonts w:ascii="Calibri" w:hAnsi="Calibri" w:cs="Arial"/>
          <w:b/>
          <w:sz w:val="22"/>
          <w:szCs w:val="22"/>
        </w:rPr>
        <w:t xml:space="preserve"> </w:t>
      </w:r>
      <w:r>
        <w:rPr>
          <w:rFonts w:ascii="Calibri" w:hAnsi="Calibri" w:cs="Arial"/>
          <w:b/>
          <w:sz w:val="22"/>
          <w:szCs w:val="22"/>
        </w:rPr>
        <w:t xml:space="preserve">ROKE </w:t>
      </w:r>
      <w:r w:rsidR="00A8745A">
        <w:rPr>
          <w:rFonts w:ascii="Calibri" w:hAnsi="Calibri" w:cs="Arial"/>
          <w:b/>
          <w:sz w:val="22"/>
          <w:szCs w:val="22"/>
        </w:rPr>
        <w:t>(2</w:t>
      </w:r>
      <w:r>
        <w:rPr>
          <w:rFonts w:ascii="Calibri" w:hAnsi="Calibri" w:cs="Arial"/>
          <w:b/>
          <w:sz w:val="22"/>
          <w:szCs w:val="22"/>
        </w:rPr>
        <w:t>218</w:t>
      </w:r>
      <w:r w:rsidR="00A8745A" w:rsidRPr="00A40EBE">
        <w:rPr>
          <w:rFonts w:ascii="Calibri" w:hAnsi="Calibri" w:cs="Arial"/>
          <w:b/>
          <w:sz w:val="22"/>
          <w:szCs w:val="22"/>
        </w:rPr>
        <w:t>)</w:t>
      </w:r>
    </w:p>
    <w:p w14:paraId="3E6AAD97" w14:textId="0F202480" w:rsidR="00A8745A" w:rsidRPr="00353956" w:rsidRDefault="00056BCB" w:rsidP="00A8745A">
      <w:pPr>
        <w:jc w:val="both"/>
        <w:rPr>
          <w:rFonts w:ascii="Calibri" w:eastAsia="MS PMincho" w:hAnsi="Calibri" w:cs="Calibri"/>
          <w:szCs w:val="28"/>
        </w:rPr>
      </w:pPr>
      <w:r w:rsidRPr="00353956">
        <w:rPr>
          <w:rFonts w:ascii="Calibri" w:eastAsia="MS PMincho" w:hAnsi="Calibri" w:cs="Calibri" w:hint="eastAsia"/>
          <w:szCs w:val="28"/>
        </w:rPr>
        <w:t xml:space="preserve">ROKE formed as a tropical depression (TD) over the sea south of Japan at 00 UTC on 28 September 2022 and moved northward. It was upgraded to tropical storm (TS) intensity south of Minamidaitojima Island 12 hours later. After changing its move northeastward, it was upgraded to severe tropical storm (STS) intensity at 03 UTC on 29 September and was further upgraded to typhoon </w:t>
      </w:r>
      <w:r w:rsidRPr="00353956">
        <w:rPr>
          <w:rFonts w:ascii="Calibri" w:eastAsia="MS PMincho" w:hAnsi="Calibri" w:cs="Calibri" w:hint="eastAsia"/>
          <w:szCs w:val="28"/>
        </w:rPr>
        <w:t>（</w:t>
      </w:r>
      <w:r w:rsidRPr="00353956">
        <w:rPr>
          <w:rFonts w:ascii="Calibri" w:eastAsia="MS PMincho" w:hAnsi="Calibri" w:cs="Calibri" w:hint="eastAsia"/>
          <w:szCs w:val="28"/>
        </w:rPr>
        <w:t>TY</w:t>
      </w:r>
      <w:r w:rsidRPr="00353956">
        <w:rPr>
          <w:rFonts w:ascii="Calibri" w:eastAsia="MS PMincho" w:hAnsi="Calibri" w:cs="Calibri" w:hint="eastAsia"/>
          <w:szCs w:val="28"/>
        </w:rPr>
        <w:t>）</w:t>
      </w:r>
      <w:r w:rsidRPr="00353956">
        <w:rPr>
          <w:rFonts w:ascii="Calibri" w:eastAsia="MS PMincho" w:hAnsi="Calibri" w:cs="Calibri" w:hint="eastAsia"/>
          <w:szCs w:val="28"/>
        </w:rPr>
        <w:t xml:space="preserve"> intensity nine hours later over the same waters and moved east-northeastward. It reached its peak intensity with maximum sustained winds of 70 kt and a central pressure of 975 hPa over the same waters at 00 UTC on 30 September. It gradually changed its move northeastward and transitioned into an extratropical cyclone over the sea east of Japan by 18 UTC on 1 October. It dissipated over the waters far off east of Japan at 12 UTC on 5 October.</w:t>
      </w:r>
    </w:p>
    <w:p w14:paraId="1D9250A0" w14:textId="77777777" w:rsidR="00A8745A" w:rsidRPr="00A40EBE" w:rsidRDefault="00A8745A" w:rsidP="00A8745A">
      <w:pPr>
        <w:jc w:val="both"/>
        <w:rPr>
          <w:rFonts w:ascii="Calibri" w:eastAsia="MS Mincho" w:hAnsi="Calibri" w:cs="Arial"/>
          <w:sz w:val="22"/>
          <w:szCs w:val="22"/>
          <w:lang w:eastAsia="ja-JP"/>
        </w:rPr>
      </w:pPr>
    </w:p>
    <w:p w14:paraId="112BCAA4" w14:textId="149940E6" w:rsidR="00A8745A" w:rsidRPr="00A40EBE" w:rsidRDefault="00A8745A" w:rsidP="00A8745A">
      <w:pPr>
        <w:jc w:val="center"/>
        <w:rPr>
          <w:rFonts w:ascii="Calibri" w:hAnsi="Calibri" w:cs="Arial"/>
          <w:b/>
          <w:sz w:val="22"/>
          <w:szCs w:val="22"/>
        </w:rPr>
      </w:pPr>
      <w:r>
        <w:rPr>
          <w:rFonts w:ascii="Calibri" w:eastAsia="MS Mincho" w:hAnsi="Calibri" w:cs="Arial" w:hint="eastAsia"/>
          <w:b/>
          <w:sz w:val="22"/>
          <w:szCs w:val="22"/>
          <w:lang w:eastAsia="ja-JP"/>
        </w:rPr>
        <w:t>T</w:t>
      </w:r>
      <w:r>
        <w:rPr>
          <w:rFonts w:ascii="Calibri" w:eastAsia="MS Mincho" w:hAnsi="Calibri" w:cs="Arial"/>
          <w:b/>
          <w:sz w:val="22"/>
          <w:szCs w:val="22"/>
          <w:lang w:eastAsia="ja-JP"/>
        </w:rPr>
        <w:t>S</w:t>
      </w:r>
      <w:r w:rsidRPr="00A40EBE">
        <w:rPr>
          <w:rFonts w:ascii="Calibri" w:eastAsia="MS Mincho" w:hAnsi="Calibri" w:cs="Arial" w:hint="eastAsia"/>
          <w:b/>
          <w:sz w:val="22"/>
          <w:szCs w:val="22"/>
          <w:lang w:eastAsia="ja-JP"/>
        </w:rPr>
        <w:t xml:space="preserve"> </w:t>
      </w:r>
      <w:r w:rsidR="00AE71A5">
        <w:rPr>
          <w:rFonts w:ascii="Calibri" w:eastAsia="MS Mincho" w:hAnsi="Calibri" w:cs="Arial"/>
          <w:b/>
          <w:sz w:val="22"/>
          <w:szCs w:val="22"/>
          <w:lang w:eastAsia="ja-JP"/>
        </w:rPr>
        <w:t>SONCA</w:t>
      </w:r>
      <w:r w:rsidR="00AE71A5">
        <w:rPr>
          <w:rFonts w:ascii="Calibri" w:hAnsi="Calibri" w:cs="Arial"/>
          <w:b/>
          <w:sz w:val="22"/>
          <w:szCs w:val="22"/>
        </w:rPr>
        <w:t xml:space="preserve"> </w:t>
      </w:r>
      <w:r>
        <w:rPr>
          <w:rFonts w:ascii="Calibri" w:hAnsi="Calibri" w:cs="Arial"/>
          <w:b/>
          <w:sz w:val="22"/>
          <w:szCs w:val="22"/>
        </w:rPr>
        <w:t>(</w:t>
      </w:r>
      <w:r w:rsidR="00AE71A5">
        <w:rPr>
          <w:rFonts w:ascii="Calibri" w:hAnsi="Calibri" w:cs="Arial"/>
          <w:b/>
          <w:sz w:val="22"/>
          <w:szCs w:val="22"/>
        </w:rPr>
        <w:t>2219</w:t>
      </w:r>
      <w:r w:rsidRPr="00A40EBE">
        <w:rPr>
          <w:rFonts w:ascii="Calibri" w:hAnsi="Calibri" w:cs="Arial"/>
          <w:b/>
          <w:sz w:val="22"/>
          <w:szCs w:val="22"/>
        </w:rPr>
        <w:t>)</w:t>
      </w:r>
    </w:p>
    <w:p w14:paraId="5809B81D" w14:textId="699AF44B" w:rsidR="00A8745A" w:rsidRPr="00353956" w:rsidRDefault="00AE71A5" w:rsidP="00A8745A">
      <w:pPr>
        <w:jc w:val="both"/>
        <w:rPr>
          <w:rFonts w:ascii="Calibri" w:eastAsia="MS Mincho" w:hAnsi="Calibri" w:cs="Arial"/>
          <w:lang w:eastAsia="ja-JP"/>
        </w:rPr>
      </w:pPr>
      <w:r w:rsidRPr="00353956">
        <w:rPr>
          <w:rFonts w:ascii="Calibri" w:eastAsia="MS Mincho" w:hAnsi="Calibri" w:cs="Arial" w:hint="eastAsia"/>
          <w:lang w:eastAsia="ja-JP"/>
        </w:rPr>
        <w:t xml:space="preserve">SONCA formed as a tropical depression (TD) over the South China Sea at 06 UTC on 13 October 2022 and moved northward. After changing its move west-northwestward, it was upgraded to </w:t>
      </w:r>
      <w:r w:rsidRPr="00353956">
        <w:rPr>
          <w:rFonts w:ascii="Calibri" w:eastAsia="MS Mincho" w:hAnsi="Calibri" w:cs="Arial" w:hint="eastAsia"/>
          <w:lang w:eastAsia="ja-JP"/>
        </w:rPr>
        <w:lastRenderedPageBreak/>
        <w:t>tropical storm (TS) intensity and reached its peak intensity with maximum sustained winds of 35 kt and a central pressure of 998 hPa over the same waters at 00 UTC on 14 October. It moved northwestward and hit Viet Nam with TS intensity in the second half of 14 October before weakening to TD intensity in Viet Nam at 00 UTC on 15 October and dissipated six hours later.</w:t>
      </w:r>
    </w:p>
    <w:p w14:paraId="07E915C4" w14:textId="77777777" w:rsidR="00A8745A" w:rsidRPr="00A40EBE" w:rsidRDefault="00A8745A" w:rsidP="00A8745A">
      <w:pPr>
        <w:jc w:val="both"/>
        <w:rPr>
          <w:rFonts w:ascii="Calibri" w:eastAsia="MS Mincho" w:hAnsi="Calibri" w:cs="Arial"/>
          <w:sz w:val="22"/>
          <w:szCs w:val="22"/>
          <w:lang w:eastAsia="ja-JP"/>
        </w:rPr>
      </w:pPr>
    </w:p>
    <w:p w14:paraId="13F4C2E4" w14:textId="33B60C01" w:rsidR="00A8745A" w:rsidRPr="00EF2CF1" w:rsidRDefault="00A8745A" w:rsidP="00A8745A">
      <w:pPr>
        <w:jc w:val="center"/>
        <w:rPr>
          <w:rFonts w:ascii="Calibri" w:hAnsi="Calibri" w:cs="Arial"/>
          <w:b/>
          <w:sz w:val="22"/>
          <w:szCs w:val="22"/>
        </w:rPr>
      </w:pPr>
      <w:r w:rsidRPr="00EF2CF1">
        <w:rPr>
          <w:rFonts w:ascii="Calibri" w:hAnsi="Calibri" w:cs="Arial"/>
          <w:b/>
          <w:sz w:val="22"/>
          <w:szCs w:val="22"/>
        </w:rPr>
        <w:t>TY</w:t>
      </w:r>
      <w:r w:rsidRPr="00DB3FB7">
        <w:rPr>
          <w:rFonts w:ascii="Calibri" w:hAnsi="Calibri" w:cs="Calibri"/>
          <w:b/>
          <w:sz w:val="22"/>
          <w:szCs w:val="22"/>
        </w:rPr>
        <w:t xml:space="preserve"> </w:t>
      </w:r>
      <w:r w:rsidR="00DB3FB7" w:rsidRPr="00DB3FB7">
        <w:rPr>
          <w:rFonts w:ascii="Calibri" w:eastAsiaTheme="minorEastAsia" w:hAnsi="Calibri" w:cs="Calibri"/>
          <w:b/>
          <w:sz w:val="22"/>
          <w:szCs w:val="22"/>
          <w:lang w:eastAsia="ja-JP"/>
        </w:rPr>
        <w:t>NESAT</w:t>
      </w:r>
      <w:r w:rsidRPr="00EF2CF1">
        <w:rPr>
          <w:rFonts w:ascii="Calibri" w:hAnsi="Calibri" w:cs="Arial"/>
          <w:b/>
          <w:sz w:val="22"/>
          <w:szCs w:val="22"/>
        </w:rPr>
        <w:t xml:space="preserve"> (2</w:t>
      </w:r>
      <w:r w:rsidR="00DB3FB7">
        <w:rPr>
          <w:rFonts w:ascii="Calibri" w:hAnsi="Calibri" w:cs="Arial"/>
          <w:b/>
          <w:sz w:val="22"/>
          <w:szCs w:val="22"/>
        </w:rPr>
        <w:t>220</w:t>
      </w:r>
      <w:r w:rsidRPr="00EF2CF1">
        <w:rPr>
          <w:rFonts w:ascii="Calibri" w:hAnsi="Calibri" w:cs="Arial"/>
          <w:b/>
          <w:sz w:val="22"/>
          <w:szCs w:val="22"/>
        </w:rPr>
        <w:t>)</w:t>
      </w:r>
    </w:p>
    <w:p w14:paraId="2FE571A2" w14:textId="2DB93B8D" w:rsidR="00A8745A" w:rsidRPr="00353956" w:rsidRDefault="00DB3FB7" w:rsidP="00A8745A">
      <w:pPr>
        <w:jc w:val="both"/>
        <w:rPr>
          <w:rFonts w:ascii="Calibri" w:eastAsia="MS PMincho" w:hAnsi="Calibri" w:cs="Calibri"/>
          <w:szCs w:val="28"/>
        </w:rPr>
      </w:pPr>
      <w:r w:rsidRPr="00353956">
        <w:rPr>
          <w:rFonts w:ascii="Calibri" w:eastAsia="MS PMincho" w:hAnsi="Calibri" w:cs="Calibri" w:hint="eastAsia"/>
          <w:szCs w:val="28"/>
        </w:rPr>
        <w:t>NESAT formed as a tropical depression (TD) over the sea east of the Philippines at 12 UTC on 14 October 2022 and moved westward. It was upgraded to tropical storm (TS) intensity at 06 UTC on 15 October over the same waters and was upgraded to severe tropical storm (STS) intensity at 18 UTC the same day before passing the Bashi Channel. After entering</w:t>
      </w:r>
      <w:r w:rsidRPr="00353956">
        <w:rPr>
          <w:rFonts w:ascii="Calibri" w:eastAsia="MS PMincho" w:hAnsi="Calibri" w:cs="Calibri"/>
          <w:szCs w:val="28"/>
        </w:rPr>
        <w:t xml:space="preserve"> </w:t>
      </w:r>
      <w:r w:rsidRPr="00353956">
        <w:rPr>
          <w:rFonts w:ascii="Calibri" w:eastAsia="MS PMincho" w:hAnsi="Calibri" w:cs="Calibri" w:hint="eastAsia"/>
          <w:szCs w:val="28"/>
        </w:rPr>
        <w:t>the South China Sea, it gradually turned west-southwestward and was upgraded to typhoon (TY) intensity and reached its peak intensity with maximum sustained winds of 75 kt and a central pressure of 965 hPa at 12 UTC on 17 October. It downgraded to STS intensity at 00 UTC on 19 October and weakened to TS intensity over the same waters 12 hours later. It further weakened to TD intensity over the Gulf of Tonkin at 00 UTC on 20 October and dissipated over the same waters at 12 UTC the same day.</w:t>
      </w:r>
    </w:p>
    <w:p w14:paraId="10450E4D" w14:textId="77777777" w:rsidR="00A8745A" w:rsidRDefault="00A8745A" w:rsidP="00A8745A">
      <w:pPr>
        <w:jc w:val="both"/>
        <w:rPr>
          <w:rFonts w:ascii="Calibri" w:eastAsia="Malgun Gothic" w:hAnsi="Calibri" w:cs="Calibri"/>
          <w:sz w:val="22"/>
          <w:highlight w:val="yellow"/>
        </w:rPr>
      </w:pPr>
    </w:p>
    <w:p w14:paraId="362C2048" w14:textId="0136E243" w:rsidR="00FE01E8" w:rsidRPr="00EF2CF1" w:rsidRDefault="00FE01E8" w:rsidP="00FE01E8">
      <w:pPr>
        <w:jc w:val="center"/>
        <w:rPr>
          <w:rFonts w:ascii="Calibri" w:hAnsi="Calibri" w:cs="Arial"/>
          <w:b/>
          <w:sz w:val="22"/>
          <w:szCs w:val="22"/>
        </w:rPr>
      </w:pPr>
      <w:r w:rsidRPr="00EF2CF1">
        <w:rPr>
          <w:rFonts w:ascii="Calibri" w:hAnsi="Calibri" w:cs="Arial"/>
          <w:b/>
          <w:sz w:val="22"/>
          <w:szCs w:val="22"/>
        </w:rPr>
        <w:t>T</w:t>
      </w:r>
      <w:r w:rsidR="00056BCB">
        <w:rPr>
          <w:rFonts w:ascii="Calibri" w:hAnsi="Calibri" w:cs="Arial"/>
          <w:b/>
          <w:sz w:val="22"/>
          <w:szCs w:val="22"/>
        </w:rPr>
        <w:t>S</w:t>
      </w:r>
      <w:r w:rsidRPr="00EF2CF1">
        <w:rPr>
          <w:rFonts w:ascii="Calibri" w:hAnsi="Calibri" w:cs="Arial"/>
          <w:b/>
          <w:sz w:val="22"/>
          <w:szCs w:val="22"/>
        </w:rPr>
        <w:t xml:space="preserve"> </w:t>
      </w:r>
      <w:r w:rsidR="00056BCB">
        <w:rPr>
          <w:rFonts w:ascii="Calibri" w:hAnsi="Calibri" w:cs="Arial"/>
          <w:b/>
          <w:sz w:val="22"/>
          <w:szCs w:val="22"/>
        </w:rPr>
        <w:t>HAITANG</w:t>
      </w:r>
      <w:r w:rsidR="00056BCB" w:rsidRPr="00EF2CF1">
        <w:rPr>
          <w:rFonts w:ascii="Calibri" w:hAnsi="Calibri" w:cs="Arial"/>
          <w:b/>
          <w:sz w:val="22"/>
          <w:szCs w:val="22"/>
        </w:rPr>
        <w:t xml:space="preserve"> </w:t>
      </w:r>
      <w:r w:rsidRPr="00EF2CF1">
        <w:rPr>
          <w:rFonts w:ascii="Calibri" w:hAnsi="Calibri" w:cs="Arial"/>
          <w:b/>
          <w:sz w:val="22"/>
          <w:szCs w:val="22"/>
        </w:rPr>
        <w:t>(2</w:t>
      </w:r>
      <w:r w:rsidR="00056BCB">
        <w:rPr>
          <w:rFonts w:ascii="Calibri" w:hAnsi="Calibri" w:cs="Arial"/>
          <w:b/>
          <w:sz w:val="22"/>
          <w:szCs w:val="22"/>
        </w:rPr>
        <w:t>221</w:t>
      </w:r>
      <w:r w:rsidRPr="00EF2CF1">
        <w:rPr>
          <w:rFonts w:ascii="Calibri" w:hAnsi="Calibri" w:cs="Arial"/>
          <w:b/>
          <w:sz w:val="22"/>
          <w:szCs w:val="22"/>
        </w:rPr>
        <w:t>)</w:t>
      </w:r>
    </w:p>
    <w:p w14:paraId="0D9F5FD5" w14:textId="35ABACD9" w:rsidR="00FE01E8" w:rsidRPr="00353956" w:rsidRDefault="00056BCB" w:rsidP="00FE01E8">
      <w:pPr>
        <w:jc w:val="both"/>
        <w:rPr>
          <w:rFonts w:ascii="Calibri" w:eastAsia="MS PMincho" w:hAnsi="Calibri" w:cs="Calibri"/>
          <w:szCs w:val="28"/>
        </w:rPr>
      </w:pPr>
      <w:r w:rsidRPr="00353956">
        <w:rPr>
          <w:rFonts w:ascii="Calibri" w:eastAsia="MS PMincho" w:hAnsi="Calibri" w:cs="Calibri" w:hint="eastAsia"/>
          <w:szCs w:val="28"/>
        </w:rPr>
        <w:t>HAITANG formed as a tropical depression (TD) over the sea northeast of Minamitorishima Island at 00 UTC on 17 October 2022 and moved eastward. After changing its move north-northeastward, it was upgraded to tropical storm (TS) intensity and reached its peak intensity with maximum sustained winds of 35 kt and a central pressure of 1004 hPa over the same waters at 00 UTC on 18 October. It gradually turned northeastward, and transitioned into an extratropical cyclone over the sea far off east of Japan by 12 UTC on 19 October. After entering the sea south of the Aleutian Islands, it moved east-northeastward and crossed longitude 180 degrees east before 12 UTC on 20 October.</w:t>
      </w:r>
    </w:p>
    <w:p w14:paraId="6493649F" w14:textId="77777777" w:rsidR="00E60CBC" w:rsidRPr="00FE01E8" w:rsidRDefault="00E60CBC" w:rsidP="00FE01E8">
      <w:pPr>
        <w:jc w:val="both"/>
        <w:rPr>
          <w:rFonts w:ascii="Calibri" w:eastAsia="Malgun Gothic" w:hAnsi="Calibri" w:cs="Calibri"/>
          <w:sz w:val="22"/>
          <w:highlight w:val="yellow"/>
        </w:rPr>
      </w:pPr>
    </w:p>
    <w:p w14:paraId="284A676B" w14:textId="6771EEA9" w:rsidR="008D5E73" w:rsidRPr="00EF2CF1" w:rsidRDefault="004E06C1" w:rsidP="008D5E73">
      <w:pPr>
        <w:jc w:val="center"/>
        <w:rPr>
          <w:rFonts w:ascii="Calibri" w:hAnsi="Calibri" w:cs="Arial"/>
          <w:b/>
          <w:sz w:val="22"/>
          <w:szCs w:val="22"/>
        </w:rPr>
      </w:pPr>
      <w:r>
        <w:rPr>
          <w:rFonts w:ascii="Calibri" w:hAnsi="Calibri" w:cs="Arial"/>
          <w:b/>
          <w:sz w:val="22"/>
          <w:szCs w:val="22"/>
        </w:rPr>
        <w:t>STS</w:t>
      </w:r>
      <w:r w:rsidR="008D5E73" w:rsidRPr="00EF2CF1">
        <w:rPr>
          <w:rFonts w:ascii="Calibri" w:hAnsi="Calibri" w:cs="Arial"/>
          <w:b/>
          <w:sz w:val="22"/>
          <w:szCs w:val="22"/>
        </w:rPr>
        <w:t xml:space="preserve"> </w:t>
      </w:r>
      <w:r>
        <w:rPr>
          <w:rFonts w:ascii="Calibri" w:hAnsi="Calibri" w:cs="Arial"/>
          <w:b/>
          <w:sz w:val="22"/>
          <w:szCs w:val="22"/>
        </w:rPr>
        <w:t>NALGAE</w:t>
      </w:r>
      <w:r w:rsidR="008D5E73" w:rsidRPr="00EF2CF1">
        <w:rPr>
          <w:rFonts w:ascii="Calibri" w:hAnsi="Calibri" w:cs="Arial"/>
          <w:b/>
          <w:sz w:val="22"/>
          <w:szCs w:val="22"/>
        </w:rPr>
        <w:t xml:space="preserve"> (2</w:t>
      </w:r>
      <w:r>
        <w:rPr>
          <w:rFonts w:ascii="Calibri" w:hAnsi="Calibri" w:cs="Arial"/>
          <w:b/>
          <w:sz w:val="22"/>
          <w:szCs w:val="22"/>
        </w:rPr>
        <w:t>222</w:t>
      </w:r>
      <w:r w:rsidR="008D5E73" w:rsidRPr="00EF2CF1">
        <w:rPr>
          <w:rFonts w:ascii="Calibri" w:hAnsi="Calibri" w:cs="Arial"/>
          <w:b/>
          <w:sz w:val="22"/>
          <w:szCs w:val="22"/>
        </w:rPr>
        <w:t>)</w:t>
      </w:r>
    </w:p>
    <w:p w14:paraId="370FA82D" w14:textId="2E537B27" w:rsidR="000A4B64" w:rsidRPr="00353956" w:rsidRDefault="004E06C1" w:rsidP="008D5E73">
      <w:pPr>
        <w:rPr>
          <w:rFonts w:ascii="Calibri" w:eastAsia="MS PMincho" w:hAnsi="Calibri" w:cs="Calibri"/>
          <w:szCs w:val="28"/>
        </w:rPr>
      </w:pPr>
      <w:r w:rsidRPr="00353956">
        <w:rPr>
          <w:rFonts w:ascii="Calibri" w:eastAsia="MS PMincho" w:hAnsi="Calibri" w:cs="Calibri" w:hint="eastAsia"/>
          <w:szCs w:val="28"/>
        </w:rPr>
        <w:t xml:space="preserve">NALGAE formed as a tropical depression (TD) over the sea east of the Philippines at 00 UTC on 26 October 2022 and moved west-northwestward. It was upgraded to tropical storm (TS) intensity at 00 UTC the next day over the same waters and kept its west-northwestward track. Turning westward, it was upgraded to severe tropical storm (STS) intensity at 18 UTC on 28 October and crossed Luzon Island with STS intensity from 28 to 29 October. Downgrading to TS intensity, it turned westward and entered the South China Sea around 18 UTC on 29 October. Gradually turning north-northwestward, it developed again and was upgraded to STS intensity over the same waters at 18 UTC on 30 October. Keeping its north-northwestward track, it reached its peak intensity with maximum sustained winds of 60 kt and a central pressure of 975 hPa over the same waters at 06 UTC on 31 October. It kept its peak intensity for about one day long and then rapidly weakened to TD intensity over the same waters at 18 </w:t>
      </w:r>
      <w:r w:rsidRPr="00353956">
        <w:rPr>
          <w:rFonts w:ascii="Calibri" w:eastAsia="MS PMincho" w:hAnsi="Calibri" w:cs="Calibri" w:hint="eastAsia"/>
          <w:szCs w:val="28"/>
        </w:rPr>
        <w:lastRenderedPageBreak/>
        <w:t>UTC on 2 November. It slowly moved northwestward and dissipated over the same waters 12 hours later.</w:t>
      </w:r>
    </w:p>
    <w:p w14:paraId="3952AF34" w14:textId="47AB58B3" w:rsidR="006E59A6" w:rsidRDefault="006E59A6" w:rsidP="008D5E73">
      <w:pPr>
        <w:rPr>
          <w:rFonts w:ascii="Calibri" w:eastAsia="Malgun Gothic" w:hAnsi="Calibri" w:cs="Calibri"/>
          <w:sz w:val="22"/>
        </w:rPr>
      </w:pPr>
    </w:p>
    <w:p w14:paraId="220D3F31" w14:textId="3812B3FA" w:rsidR="006E59A6" w:rsidRPr="00EF2CF1" w:rsidRDefault="006E59A6" w:rsidP="006E59A6">
      <w:pPr>
        <w:jc w:val="center"/>
        <w:rPr>
          <w:rFonts w:ascii="Calibri" w:hAnsi="Calibri" w:cs="Arial"/>
          <w:b/>
          <w:sz w:val="22"/>
          <w:szCs w:val="22"/>
        </w:rPr>
      </w:pPr>
      <w:r w:rsidRPr="00EF2CF1">
        <w:rPr>
          <w:rFonts w:ascii="Calibri" w:hAnsi="Calibri" w:cs="Arial"/>
          <w:b/>
          <w:sz w:val="22"/>
          <w:szCs w:val="22"/>
        </w:rPr>
        <w:t>T</w:t>
      </w:r>
      <w:r>
        <w:rPr>
          <w:rFonts w:ascii="Calibri" w:hAnsi="Calibri" w:cs="Arial"/>
          <w:b/>
          <w:sz w:val="22"/>
          <w:szCs w:val="22"/>
        </w:rPr>
        <w:t>S</w:t>
      </w:r>
      <w:r w:rsidRPr="00EF2CF1">
        <w:rPr>
          <w:rFonts w:ascii="Calibri" w:hAnsi="Calibri" w:cs="Arial"/>
          <w:b/>
          <w:sz w:val="22"/>
          <w:szCs w:val="22"/>
        </w:rPr>
        <w:t xml:space="preserve"> </w:t>
      </w:r>
      <w:r>
        <w:rPr>
          <w:rFonts w:ascii="Calibri" w:hAnsi="Calibri" w:cs="Arial"/>
          <w:b/>
          <w:sz w:val="22"/>
          <w:szCs w:val="22"/>
        </w:rPr>
        <w:t>BANYAN</w:t>
      </w:r>
      <w:r w:rsidRPr="00EF2CF1">
        <w:rPr>
          <w:rFonts w:ascii="Calibri" w:hAnsi="Calibri" w:cs="Arial"/>
          <w:b/>
          <w:sz w:val="22"/>
          <w:szCs w:val="22"/>
        </w:rPr>
        <w:t xml:space="preserve"> (2</w:t>
      </w:r>
      <w:r>
        <w:rPr>
          <w:rFonts w:ascii="Calibri" w:hAnsi="Calibri" w:cs="Arial"/>
          <w:b/>
          <w:sz w:val="22"/>
          <w:szCs w:val="22"/>
        </w:rPr>
        <w:t>223</w:t>
      </w:r>
      <w:r w:rsidRPr="00EF2CF1">
        <w:rPr>
          <w:rFonts w:ascii="Calibri" w:hAnsi="Calibri" w:cs="Arial"/>
          <w:b/>
          <w:sz w:val="22"/>
          <w:szCs w:val="22"/>
        </w:rPr>
        <w:t>)</w:t>
      </w:r>
    </w:p>
    <w:p w14:paraId="1376980F" w14:textId="01428077" w:rsidR="006E59A6" w:rsidRPr="00353956" w:rsidRDefault="006E59A6" w:rsidP="006E59A6">
      <w:pPr>
        <w:rPr>
          <w:rFonts w:ascii="Calibri" w:eastAsia="MS PMincho" w:hAnsi="Calibri" w:cs="Calibri"/>
          <w:szCs w:val="28"/>
        </w:rPr>
      </w:pPr>
      <w:r w:rsidRPr="00353956">
        <w:rPr>
          <w:rFonts w:ascii="Calibri" w:eastAsia="MS PMincho" w:hAnsi="Calibri" w:cs="Calibri" w:hint="eastAsia"/>
          <w:szCs w:val="28"/>
        </w:rPr>
        <w:t>BANYAN formed as a tropical depression (TD) near the Caroline Islands at 06 UTC on 28 October 2022 and moved northward. After changing its move southwestward around 06 UTC on 30 October, it was upgraded to tropical storm (TS) intensity over the same waters at 18 UTC on the same day and reached its peak intensity with maximum sustained winds of 40 kt and a central pressure of 1002 hPa over the same waters at 00 UTC on 31 October. It continued to move westward and weakened to TD intensity over the sea east of Mindanao Island at 00 UTC on 1 November. After moving westward, it gradually became stationary over the same waters until 18 UTC on 2 November. It dissipated over the same waters at 06 UTC on 3 November.</w:t>
      </w:r>
    </w:p>
    <w:p w14:paraId="7DAA75B6" w14:textId="6C920BC8" w:rsidR="006E59A6" w:rsidRDefault="006E59A6" w:rsidP="006E59A6">
      <w:pPr>
        <w:rPr>
          <w:rFonts w:ascii="Calibri" w:eastAsia="Malgun Gothic" w:hAnsi="Calibri" w:cs="Calibri"/>
          <w:sz w:val="22"/>
        </w:rPr>
      </w:pPr>
    </w:p>
    <w:p w14:paraId="1151A4B8" w14:textId="53B60F69" w:rsidR="006E59A6" w:rsidRPr="00EF2CF1" w:rsidRDefault="006E59A6" w:rsidP="006E59A6">
      <w:pPr>
        <w:jc w:val="center"/>
        <w:rPr>
          <w:rFonts w:ascii="Calibri" w:hAnsi="Calibri" w:cs="Arial"/>
          <w:b/>
          <w:sz w:val="22"/>
          <w:szCs w:val="22"/>
        </w:rPr>
      </w:pPr>
      <w:r w:rsidRPr="00EF2CF1">
        <w:rPr>
          <w:rFonts w:ascii="Calibri" w:hAnsi="Calibri" w:cs="Arial"/>
          <w:b/>
          <w:sz w:val="22"/>
          <w:szCs w:val="22"/>
        </w:rPr>
        <w:t>T</w:t>
      </w:r>
      <w:r w:rsidR="005840C2">
        <w:rPr>
          <w:rFonts w:ascii="Calibri" w:hAnsi="Calibri" w:cs="Arial"/>
          <w:b/>
          <w:sz w:val="22"/>
          <w:szCs w:val="22"/>
        </w:rPr>
        <w:t>S</w:t>
      </w:r>
      <w:r w:rsidRPr="00EF2CF1">
        <w:rPr>
          <w:rFonts w:ascii="Calibri" w:hAnsi="Calibri" w:cs="Arial"/>
          <w:b/>
          <w:sz w:val="22"/>
          <w:szCs w:val="22"/>
        </w:rPr>
        <w:t xml:space="preserve"> </w:t>
      </w:r>
      <w:r w:rsidR="005840C2">
        <w:rPr>
          <w:rFonts w:ascii="Calibri" w:hAnsi="Calibri" w:cs="Arial"/>
          <w:b/>
          <w:sz w:val="22"/>
          <w:szCs w:val="22"/>
        </w:rPr>
        <w:t>YAMANEKO</w:t>
      </w:r>
      <w:r w:rsidRPr="00EF2CF1">
        <w:rPr>
          <w:rFonts w:ascii="Calibri" w:hAnsi="Calibri" w:cs="Arial"/>
          <w:b/>
          <w:sz w:val="22"/>
          <w:szCs w:val="22"/>
        </w:rPr>
        <w:t xml:space="preserve"> (22</w:t>
      </w:r>
      <w:r>
        <w:rPr>
          <w:rFonts w:ascii="Calibri" w:hAnsi="Calibri" w:cs="Arial"/>
          <w:b/>
          <w:sz w:val="22"/>
          <w:szCs w:val="22"/>
        </w:rPr>
        <w:t>2</w:t>
      </w:r>
      <w:r w:rsidR="005840C2">
        <w:rPr>
          <w:rFonts w:ascii="Calibri" w:hAnsi="Calibri" w:cs="Arial"/>
          <w:b/>
          <w:sz w:val="22"/>
          <w:szCs w:val="22"/>
        </w:rPr>
        <w:t>4</w:t>
      </w:r>
      <w:r w:rsidRPr="00EF2CF1">
        <w:rPr>
          <w:rFonts w:ascii="Calibri" w:hAnsi="Calibri" w:cs="Arial"/>
          <w:b/>
          <w:sz w:val="22"/>
          <w:szCs w:val="22"/>
        </w:rPr>
        <w:t>)</w:t>
      </w:r>
    </w:p>
    <w:p w14:paraId="39DAE2E1" w14:textId="38AF2B84" w:rsidR="006E59A6" w:rsidRPr="00353956" w:rsidRDefault="005840C2" w:rsidP="006E59A6">
      <w:pPr>
        <w:rPr>
          <w:rFonts w:ascii="Calibri" w:eastAsia="MS PMincho" w:hAnsi="Calibri" w:cs="Calibri"/>
          <w:szCs w:val="28"/>
        </w:rPr>
      </w:pPr>
      <w:r w:rsidRPr="00353956">
        <w:rPr>
          <w:rFonts w:ascii="Calibri" w:eastAsia="MS PMincho" w:hAnsi="Calibri" w:cs="Calibri" w:hint="eastAsia"/>
          <w:szCs w:val="28"/>
        </w:rPr>
        <w:t>YAMANEKO formed as a tropical depression (TD) over the sea northeast of Wake Island at 12 UTC on 11 November 2022. It moved west-northwestward, and then gradually turned northward around 00 UTC on 12 November. It was upgraded to tropical storm (TS) intensity and reached its peak intensity with maximum sustained winds of 35 kt and a central pressure of 1004 hPa over the sea north of Wake Island at 12 UTC the same day. Gradually turning north-northeastward around 00 UTC on 14 November, it weakened to TD intensity over the same waters at 06 UTC the same day and dissipated 18 hours later.</w:t>
      </w:r>
    </w:p>
    <w:p w14:paraId="011078FF" w14:textId="4FF74668" w:rsidR="006E59A6" w:rsidRDefault="006E59A6" w:rsidP="006E59A6">
      <w:pPr>
        <w:rPr>
          <w:rFonts w:ascii="Calibri" w:eastAsia="Malgun Gothic" w:hAnsi="Calibri" w:cs="Calibri"/>
          <w:sz w:val="22"/>
        </w:rPr>
      </w:pPr>
    </w:p>
    <w:p w14:paraId="1F0E8FA2" w14:textId="6DF67F7C" w:rsidR="006E59A6" w:rsidRPr="00EF2CF1" w:rsidRDefault="006E59A6" w:rsidP="006E59A6">
      <w:pPr>
        <w:jc w:val="center"/>
        <w:rPr>
          <w:rFonts w:ascii="Calibri" w:hAnsi="Calibri" w:cs="Arial"/>
          <w:b/>
          <w:sz w:val="22"/>
          <w:szCs w:val="22"/>
        </w:rPr>
      </w:pPr>
      <w:r w:rsidRPr="00EF2CF1">
        <w:rPr>
          <w:rFonts w:ascii="Calibri" w:hAnsi="Calibri" w:cs="Arial"/>
          <w:b/>
          <w:sz w:val="22"/>
          <w:szCs w:val="22"/>
        </w:rPr>
        <w:t>T</w:t>
      </w:r>
      <w:r w:rsidR="00E60CBC">
        <w:rPr>
          <w:rFonts w:ascii="Calibri" w:hAnsi="Calibri" w:cs="Arial"/>
          <w:b/>
          <w:sz w:val="22"/>
          <w:szCs w:val="22"/>
        </w:rPr>
        <w:t>S</w:t>
      </w:r>
      <w:r w:rsidRPr="00EF2CF1">
        <w:rPr>
          <w:rFonts w:ascii="Calibri" w:hAnsi="Calibri" w:cs="Arial"/>
          <w:b/>
          <w:sz w:val="22"/>
          <w:szCs w:val="22"/>
        </w:rPr>
        <w:t xml:space="preserve"> </w:t>
      </w:r>
      <w:r w:rsidR="00E60CBC">
        <w:rPr>
          <w:rFonts w:ascii="Calibri" w:hAnsi="Calibri" w:cs="Arial"/>
          <w:b/>
          <w:sz w:val="22"/>
          <w:szCs w:val="22"/>
        </w:rPr>
        <w:t>PAKHAR</w:t>
      </w:r>
      <w:r w:rsidRPr="00EF2CF1">
        <w:rPr>
          <w:rFonts w:ascii="Calibri" w:hAnsi="Calibri" w:cs="Arial"/>
          <w:b/>
          <w:sz w:val="22"/>
          <w:szCs w:val="22"/>
        </w:rPr>
        <w:t xml:space="preserve"> (2</w:t>
      </w:r>
      <w:r w:rsidR="00E60CBC">
        <w:rPr>
          <w:rFonts w:ascii="Calibri" w:hAnsi="Calibri" w:cs="Arial"/>
          <w:b/>
          <w:sz w:val="22"/>
          <w:szCs w:val="22"/>
        </w:rPr>
        <w:t>225</w:t>
      </w:r>
      <w:r w:rsidRPr="00EF2CF1">
        <w:rPr>
          <w:rFonts w:ascii="Calibri" w:hAnsi="Calibri" w:cs="Arial"/>
          <w:b/>
          <w:sz w:val="22"/>
          <w:szCs w:val="22"/>
        </w:rPr>
        <w:t>)</w:t>
      </w:r>
    </w:p>
    <w:p w14:paraId="5C54D5D4" w14:textId="79C89875" w:rsidR="006E59A6" w:rsidRPr="00353956" w:rsidRDefault="00E60CBC" w:rsidP="006E59A6">
      <w:pPr>
        <w:rPr>
          <w:rFonts w:ascii="Calibri" w:eastAsia="Malgun Gothic" w:hAnsi="Calibri" w:cs="Arial"/>
          <w:bCs/>
          <w:lang w:eastAsia="ja-JP"/>
        </w:rPr>
      </w:pPr>
      <w:r w:rsidRPr="00353956">
        <w:rPr>
          <w:rFonts w:ascii="Calibri" w:eastAsia="MS PMincho" w:hAnsi="Calibri" w:cs="Calibri" w:hint="eastAsia"/>
          <w:szCs w:val="28"/>
        </w:rPr>
        <w:t>PAKHAR formed as a tropical depression (TD) over the sea east of the Philippines at 00 UTC on 10 December 2022 and moved northwestward. It gradually turned northeastward and was upgraded to tropical storm (TS) intensity over the same waters at 12 UTC on 11 December. It reached its peak intensity with maximum sustained winds of 40 kt and a central pressure of 998 hPa six hours later. After changing its move eastward, it transitioned into an extratropical cyclone over the sea south of Japan by 12 UTC on 12 December and dissipated</w:t>
      </w:r>
      <w:r w:rsidRPr="00353956">
        <w:rPr>
          <w:rFonts w:ascii="Calibri" w:eastAsia="MS PMincho" w:hAnsi="Calibri" w:cs="Calibri"/>
          <w:szCs w:val="28"/>
        </w:rPr>
        <w:t xml:space="preserve"> </w:t>
      </w:r>
      <w:r w:rsidRPr="00353956">
        <w:rPr>
          <w:rFonts w:ascii="Calibri" w:eastAsia="MS PMincho" w:hAnsi="Calibri" w:cs="Calibri" w:hint="eastAsia"/>
          <w:szCs w:val="28"/>
        </w:rPr>
        <w:t>six hours later.</w:t>
      </w:r>
    </w:p>
    <w:sectPr w:rsidR="006E59A6" w:rsidRPr="00353956" w:rsidSect="00FA7FDB">
      <w:footerReference w:type="even" r:id="rId16"/>
      <w:footerReference w:type="default" r:id="rId17"/>
      <w:footerReference w:type="first" r:id="rId18"/>
      <w:type w:val="continuous"/>
      <w:pgSz w:w="11906" w:h="16838" w:code="9"/>
      <w:pgMar w:top="1361" w:right="1361" w:bottom="1361" w:left="1361" w:header="851" w:footer="42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2FE4B" w14:textId="77777777" w:rsidR="004429C4" w:rsidRDefault="004429C4">
      <w:r>
        <w:separator/>
      </w:r>
    </w:p>
  </w:endnote>
  <w:endnote w:type="continuationSeparator" w:id="0">
    <w:p w14:paraId="01913240" w14:textId="77777777" w:rsidR="004429C4" w:rsidRDefault="004429C4">
      <w:r>
        <w:continuationSeparator/>
      </w:r>
    </w:p>
  </w:endnote>
  <w:endnote w:type="continuationNotice" w:id="1">
    <w:p w14:paraId="7D3EA8B2" w14:textId="77777777" w:rsidR="004429C4" w:rsidRDefault="00442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O?uAe">
    <w:altName w:val="Microsoft JhengHei"/>
    <w:panose1 w:val="020B0604020202020204"/>
    <w:charset w:val="88"/>
    <w:family w:val="auto"/>
    <w:notTrueType/>
    <w:pitch w:val="default"/>
    <w:sig w:usb0="00000000"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신세고딕">
    <w:altName w:val="Arial Unicode MS"/>
    <w:panose1 w:val="020B0604020202020204"/>
    <w:charset w:val="81"/>
    <w:family w:val="roman"/>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VnTime">
    <w:altName w:val="Courier New"/>
    <w:panose1 w:val="020B0604020202020204"/>
    <w:charset w:val="00"/>
    <w:family w:val="swiss"/>
    <w:pitch w:val="variable"/>
    <w:sig w:usb0="00000003" w:usb1="00000000" w:usb2="00000000" w:usb3="00000000" w:csb0="00000001" w:csb1="00000000"/>
  </w:font>
  <w:font w:name="Courier">
    <w:panose1 w:val="00000000000000000000"/>
    <w:charset w:val="00"/>
    <w:family w:val="modern"/>
    <w:pitch w:val="fixed"/>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한컴바탕">
    <w:altName w:val="Arial Unicode MS"/>
    <w:panose1 w:val="020B0604020202020204"/>
    <w:charset w:val="81"/>
    <w:family w:val="roman"/>
    <w:pitch w:val="variable"/>
    <w:sig w:usb0="F7FFAFFF" w:usb1="FBDFFFFF" w:usb2="00FFFFFF" w:usb3="00000000" w:csb0="803F01FF" w:csb1="00000000"/>
  </w:font>
  <w:font w:name="Yu Mincho">
    <w:panose1 w:val="02020400000000000000"/>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F5E3" w14:textId="77777777" w:rsidR="00FA58E4" w:rsidRDefault="00FA58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971E8F7" w14:textId="77777777" w:rsidR="00FA58E4" w:rsidRDefault="00FA58E4">
    <w:pPr>
      <w:pStyle w:val="Footer"/>
    </w:pPr>
  </w:p>
  <w:p w14:paraId="22035454" w14:textId="77777777" w:rsidR="00FA58E4" w:rsidRDefault="00FA58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D228" w14:textId="77777777" w:rsidR="00FA58E4" w:rsidRPr="00FA4FBA" w:rsidRDefault="00FA58E4" w:rsidP="00214C36">
    <w:pPr>
      <w:pStyle w:val="Footer"/>
      <w:jc w:val="center"/>
      <w:rPr>
        <w:rFonts w:eastAsia="MS Mincho"/>
        <w:lang w:eastAsia="ja-JP"/>
      </w:rPr>
    </w:pPr>
  </w:p>
  <w:p w14:paraId="3D36F005" w14:textId="77777777" w:rsidR="00FA58E4" w:rsidRDefault="00FA58E4"/>
  <w:p w14:paraId="7FA2BF16" w14:textId="16ADFB0E" w:rsidR="00FA58E4" w:rsidRDefault="757A014C">
    <w:r w:rsidRPr="757A014C">
      <w:rPr>
        <w:rStyle w:val="PageNumber"/>
        <w:rFonts w:ascii="Trebuchet MS" w:hAnsi="Trebuchet MS"/>
        <w:sz w:val="16"/>
        <w:szCs w:val="16"/>
      </w:rPr>
      <w:t xml:space="preserve">TC </w:t>
    </w:r>
    <w:r w:rsidRPr="757A014C">
      <w:rPr>
        <w:rStyle w:val="PageNumber"/>
        <w:rFonts w:ascii="Trebuchet MS" w:eastAsia="Yu Mincho" w:hAnsi="Trebuchet MS"/>
        <w:sz w:val="16"/>
        <w:szCs w:val="16"/>
        <w:lang w:eastAsia="ja-JP"/>
      </w:rPr>
      <w:t>55</w:t>
    </w:r>
    <w:r w:rsidRPr="757A014C">
      <w:rPr>
        <w:rStyle w:val="PageNumber"/>
        <w:rFonts w:ascii="Trebuchet MS" w:hAnsi="Trebuchet MS"/>
        <w:sz w:val="16"/>
        <w:szCs w:val="16"/>
      </w:rPr>
      <w:t xml:space="preserve">– Appendix XIV Review 2022 Typhoon Season </w:t>
    </w:r>
    <w:r w:rsidR="00FA58E4">
      <w:tab/>
    </w:r>
    <w:r w:rsidR="00FA58E4">
      <w:tab/>
    </w:r>
    <w:r w:rsidR="00FA58E4" w:rsidRPr="757A014C">
      <w:rPr>
        <w:rStyle w:val="PageNumber"/>
        <w:rFonts w:ascii="Trebuchet MS" w:hAnsi="Trebuchet MS" w:cs="Arial"/>
        <w:noProof/>
        <w:sz w:val="18"/>
        <w:szCs w:val="18"/>
      </w:rPr>
      <w:fldChar w:fldCharType="begin"/>
    </w:r>
    <w:r w:rsidR="00FA58E4" w:rsidRPr="757A014C">
      <w:rPr>
        <w:rStyle w:val="PageNumber"/>
        <w:rFonts w:ascii="Trebuchet MS" w:hAnsi="Trebuchet MS" w:cs="Arial"/>
        <w:sz w:val="18"/>
        <w:szCs w:val="18"/>
      </w:rPr>
      <w:instrText xml:space="preserve"> PAGE </w:instrText>
    </w:r>
    <w:r w:rsidR="00FA58E4" w:rsidRPr="757A014C">
      <w:rPr>
        <w:rStyle w:val="PageNumber"/>
        <w:rFonts w:ascii="Trebuchet MS" w:hAnsi="Trebuchet MS" w:cs="Arial"/>
        <w:sz w:val="18"/>
        <w:szCs w:val="18"/>
      </w:rPr>
      <w:fldChar w:fldCharType="separate"/>
    </w:r>
    <w:r w:rsidR="00DA20C3">
      <w:rPr>
        <w:rStyle w:val="PageNumber"/>
        <w:rFonts w:ascii="Trebuchet MS" w:hAnsi="Trebuchet MS" w:cs="Arial"/>
        <w:noProof/>
        <w:sz w:val="18"/>
        <w:szCs w:val="18"/>
      </w:rPr>
      <w:t>16</w:t>
    </w:r>
    <w:r w:rsidR="00FA58E4" w:rsidRPr="757A014C">
      <w:rPr>
        <w:rStyle w:val="PageNumber"/>
        <w:rFonts w:ascii="Trebuchet MS" w:hAnsi="Trebuchet M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5F1" w14:textId="0BF8D8A2" w:rsidR="00FA58E4" w:rsidRPr="004E66A6" w:rsidRDefault="00FA58E4" w:rsidP="008B34AC">
    <w:pPr>
      <w:pStyle w:val="Footer"/>
      <w:tabs>
        <w:tab w:val="right" w:pos="9073"/>
      </w:tabs>
      <w:rPr>
        <w:rFonts w:ascii="Trebuchet MS" w:hAnsi="Trebuchet MS" w:cs="Arial"/>
        <w:sz w:val="18"/>
        <w:szCs w:val="18"/>
      </w:rPr>
    </w:pPr>
    <w:bookmarkStart w:id="2" w:name="OLE_LINK2"/>
    <w:bookmarkStart w:id="3" w:name="OLE_LINK3"/>
    <w:bookmarkStart w:id="4" w:name="_Hlk183754457"/>
    <w:r>
      <w:rPr>
        <w:rStyle w:val="PageNumber"/>
        <w:rFonts w:ascii="Trebuchet MS" w:hAnsi="Trebuchet MS"/>
        <w:sz w:val="16"/>
        <w:szCs w:val="16"/>
      </w:rPr>
      <w:t xml:space="preserve">TC 42– Appendix XIV Review 2009 Typhoon Season  </w:t>
    </w:r>
    <w:r>
      <w:rPr>
        <w:rStyle w:val="PageNumber"/>
        <w:rFonts w:ascii="Trebuchet MS" w:hAnsi="Trebuchet MS"/>
        <w:sz w:val="16"/>
        <w:szCs w:val="16"/>
      </w:rPr>
      <w:tab/>
    </w:r>
    <w:r>
      <w:rPr>
        <w:rStyle w:val="PageNumber"/>
        <w:rFonts w:ascii="Trebuchet MS" w:hAnsi="Trebuchet MS"/>
        <w:sz w:val="18"/>
        <w:szCs w:val="18"/>
      </w:rPr>
      <w:tab/>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PAGE </w:instrText>
    </w:r>
    <w:r w:rsidRPr="004E66A6">
      <w:rPr>
        <w:rStyle w:val="PageNumber"/>
        <w:rFonts w:ascii="Trebuchet MS" w:hAnsi="Trebuchet MS" w:cs="Arial"/>
        <w:sz w:val="18"/>
        <w:szCs w:val="18"/>
      </w:rPr>
      <w:fldChar w:fldCharType="separate"/>
    </w:r>
    <w:r>
      <w:rPr>
        <w:rStyle w:val="PageNumber"/>
        <w:rFonts w:ascii="Trebuchet MS" w:hAnsi="Trebuchet MS" w:cs="Arial"/>
        <w:noProof/>
        <w:sz w:val="18"/>
        <w:szCs w:val="18"/>
      </w:rPr>
      <w:t>1</w:t>
    </w:r>
    <w:r w:rsidRPr="004E66A6">
      <w:rPr>
        <w:rStyle w:val="PageNumber"/>
        <w:rFonts w:ascii="Trebuchet MS" w:hAnsi="Trebuchet MS" w:cs="Arial"/>
        <w:sz w:val="18"/>
        <w:szCs w:val="18"/>
      </w:rPr>
      <w:fldChar w:fldCharType="end"/>
    </w:r>
    <w:bookmarkEnd w:id="2"/>
    <w:bookmarkEnd w:id="3"/>
    <w:bookmarkEnd w:id="4"/>
    <w:r w:rsidRPr="004E66A6">
      <w:rPr>
        <w:rStyle w:val="PageNumber"/>
        <w:rFonts w:ascii="Trebuchet MS" w:hAnsi="Trebuchet MS" w:cs="Arial"/>
        <w:sz w:val="18"/>
        <w:szCs w:val="18"/>
      </w:rPr>
      <w:t>/</w:t>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NUMPAGES </w:instrText>
    </w:r>
    <w:r w:rsidRPr="004E66A6">
      <w:rPr>
        <w:rStyle w:val="PageNumber"/>
        <w:rFonts w:ascii="Trebuchet MS" w:hAnsi="Trebuchet MS" w:cs="Arial"/>
        <w:sz w:val="18"/>
        <w:szCs w:val="18"/>
      </w:rPr>
      <w:fldChar w:fldCharType="separate"/>
    </w:r>
    <w:r w:rsidR="00E3131C">
      <w:rPr>
        <w:rStyle w:val="PageNumber"/>
        <w:rFonts w:ascii="Trebuchet MS" w:hAnsi="Trebuchet MS" w:cs="Arial"/>
        <w:noProof/>
        <w:sz w:val="18"/>
        <w:szCs w:val="18"/>
      </w:rPr>
      <w:t>16</w:t>
    </w:r>
    <w:r w:rsidRPr="004E66A6">
      <w:rPr>
        <w:rStyle w:val="PageNumber"/>
        <w:rFonts w:ascii="Trebuchet MS" w:hAnsi="Trebuchet MS" w:cs="Arial"/>
        <w:sz w:val="18"/>
        <w:szCs w:val="18"/>
      </w:rPr>
      <w:fldChar w:fldCharType="end"/>
    </w:r>
  </w:p>
  <w:p w14:paraId="3B159746" w14:textId="77777777" w:rsidR="00FA58E4" w:rsidRDefault="00FA58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3CA2B" w14:textId="77777777" w:rsidR="004429C4" w:rsidRDefault="004429C4">
      <w:r w:rsidRPr="0065042A">
        <w:rPr>
          <w:rFonts w:ascii="Yu Mincho" w:eastAsia="Yu Mincho" w:hAnsi="Yu Mincho" w:hint="eastAsia"/>
          <w:lang w:eastAsia="ja-JP"/>
        </w:rPr>
        <w:separator/>
      </w:r>
    </w:p>
  </w:footnote>
  <w:footnote w:type="continuationSeparator" w:id="0">
    <w:p w14:paraId="67B9B7FD" w14:textId="77777777" w:rsidR="004429C4" w:rsidRDefault="004429C4">
      <w:r>
        <w:continuationSeparator/>
      </w:r>
    </w:p>
  </w:footnote>
  <w:footnote w:type="continuationNotice" w:id="1">
    <w:p w14:paraId="1CD9AD84" w14:textId="77777777" w:rsidR="004429C4" w:rsidRDefault="004429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D2F"/>
    <w:multiLevelType w:val="hybridMultilevel"/>
    <w:tmpl w:val="2D62642C"/>
    <w:lvl w:ilvl="0" w:tplc="22D0F85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0BCB2584"/>
    <w:multiLevelType w:val="hybridMultilevel"/>
    <w:tmpl w:val="3AB46D18"/>
    <w:lvl w:ilvl="0" w:tplc="075C955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FE43F15"/>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2660148"/>
    <w:multiLevelType w:val="hybridMultilevel"/>
    <w:tmpl w:val="B6C64E4E"/>
    <w:lvl w:ilvl="0" w:tplc="26B40F3C">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AFD05B0"/>
    <w:multiLevelType w:val="hybridMultilevel"/>
    <w:tmpl w:val="1CA44336"/>
    <w:lvl w:ilvl="0" w:tplc="0C88204A">
      <w:start w:val="3"/>
      <w:numFmt w:val="decimal"/>
      <w:lvlText w:val="%1."/>
      <w:lvlJc w:val="left"/>
      <w:pPr>
        <w:tabs>
          <w:tab w:val="num" w:pos="375"/>
        </w:tabs>
        <w:ind w:left="375" w:hanging="3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F094EF8"/>
    <w:multiLevelType w:val="hybridMultilevel"/>
    <w:tmpl w:val="16564B42"/>
    <w:lvl w:ilvl="0" w:tplc="405ECA3C">
      <w:start w:val="1"/>
      <w:numFmt w:val="lowerLetter"/>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15:restartNumberingAfterBreak="0">
    <w:nsid w:val="235F2EAD"/>
    <w:multiLevelType w:val="hybridMultilevel"/>
    <w:tmpl w:val="78BC3C6A"/>
    <w:lvl w:ilvl="0" w:tplc="8F3C87D4">
      <w:start w:val="1"/>
      <w:numFmt w:val="decimal"/>
      <w:lvlText w:val="(%1)"/>
      <w:lvlJc w:val="left"/>
      <w:pPr>
        <w:tabs>
          <w:tab w:val="num" w:pos="960"/>
        </w:tabs>
        <w:ind w:left="960" w:hanging="735"/>
      </w:pPr>
      <w:rPr>
        <w:rFonts w:hint="default"/>
      </w:rPr>
    </w:lvl>
    <w:lvl w:ilvl="1" w:tplc="04090019" w:tentative="1">
      <w:start w:val="1"/>
      <w:numFmt w:val="ideographTraditional"/>
      <w:lvlText w:val="%2、"/>
      <w:lvlJc w:val="left"/>
      <w:pPr>
        <w:tabs>
          <w:tab w:val="num" w:pos="1185"/>
        </w:tabs>
        <w:ind w:left="1185" w:hanging="480"/>
      </w:pPr>
    </w:lvl>
    <w:lvl w:ilvl="2" w:tplc="0409001B" w:tentative="1">
      <w:start w:val="1"/>
      <w:numFmt w:val="lowerRoman"/>
      <w:lvlText w:val="%3."/>
      <w:lvlJc w:val="right"/>
      <w:pPr>
        <w:tabs>
          <w:tab w:val="num" w:pos="1665"/>
        </w:tabs>
        <w:ind w:left="1665" w:hanging="480"/>
      </w:pPr>
    </w:lvl>
    <w:lvl w:ilvl="3" w:tplc="0409000F" w:tentative="1">
      <w:start w:val="1"/>
      <w:numFmt w:val="decimal"/>
      <w:lvlText w:val="%4."/>
      <w:lvlJc w:val="left"/>
      <w:pPr>
        <w:tabs>
          <w:tab w:val="num" w:pos="2145"/>
        </w:tabs>
        <w:ind w:left="2145" w:hanging="480"/>
      </w:pPr>
    </w:lvl>
    <w:lvl w:ilvl="4" w:tplc="04090019" w:tentative="1">
      <w:start w:val="1"/>
      <w:numFmt w:val="ideographTraditional"/>
      <w:lvlText w:val="%5、"/>
      <w:lvlJc w:val="left"/>
      <w:pPr>
        <w:tabs>
          <w:tab w:val="num" w:pos="2625"/>
        </w:tabs>
        <w:ind w:left="2625" w:hanging="480"/>
      </w:pPr>
    </w:lvl>
    <w:lvl w:ilvl="5" w:tplc="0409001B" w:tentative="1">
      <w:start w:val="1"/>
      <w:numFmt w:val="lowerRoman"/>
      <w:lvlText w:val="%6."/>
      <w:lvlJc w:val="right"/>
      <w:pPr>
        <w:tabs>
          <w:tab w:val="num" w:pos="3105"/>
        </w:tabs>
        <w:ind w:left="3105" w:hanging="480"/>
      </w:pPr>
    </w:lvl>
    <w:lvl w:ilvl="6" w:tplc="0409000F" w:tentative="1">
      <w:start w:val="1"/>
      <w:numFmt w:val="decimal"/>
      <w:lvlText w:val="%7."/>
      <w:lvlJc w:val="left"/>
      <w:pPr>
        <w:tabs>
          <w:tab w:val="num" w:pos="3585"/>
        </w:tabs>
        <w:ind w:left="3585" w:hanging="480"/>
      </w:pPr>
    </w:lvl>
    <w:lvl w:ilvl="7" w:tplc="04090019" w:tentative="1">
      <w:start w:val="1"/>
      <w:numFmt w:val="ideographTraditional"/>
      <w:lvlText w:val="%8、"/>
      <w:lvlJc w:val="left"/>
      <w:pPr>
        <w:tabs>
          <w:tab w:val="num" w:pos="4065"/>
        </w:tabs>
        <w:ind w:left="4065" w:hanging="480"/>
      </w:pPr>
    </w:lvl>
    <w:lvl w:ilvl="8" w:tplc="0409001B" w:tentative="1">
      <w:start w:val="1"/>
      <w:numFmt w:val="lowerRoman"/>
      <w:lvlText w:val="%9."/>
      <w:lvlJc w:val="right"/>
      <w:pPr>
        <w:tabs>
          <w:tab w:val="num" w:pos="4545"/>
        </w:tabs>
        <w:ind w:left="4545" w:hanging="480"/>
      </w:pPr>
    </w:lvl>
  </w:abstractNum>
  <w:abstractNum w:abstractNumId="7" w15:restartNumberingAfterBreak="0">
    <w:nsid w:val="26B35889"/>
    <w:multiLevelType w:val="hybridMultilevel"/>
    <w:tmpl w:val="918C2256"/>
    <w:lvl w:ilvl="0" w:tplc="90187CB4">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8" w15:restartNumberingAfterBreak="0">
    <w:nsid w:val="27B86DA2"/>
    <w:multiLevelType w:val="hybridMultilevel"/>
    <w:tmpl w:val="79BEE43A"/>
    <w:lvl w:ilvl="0" w:tplc="3C9488DE">
      <w:start w:val="1"/>
      <w:numFmt w:val="bullet"/>
      <w:lvlText w:val=""/>
      <w:lvlJc w:val="left"/>
      <w:pPr>
        <w:tabs>
          <w:tab w:val="num" w:pos="720"/>
        </w:tabs>
        <w:ind w:left="720" w:hanging="360"/>
      </w:pPr>
      <w:rPr>
        <w:rFonts w:ascii="Wingdings" w:hAnsi="Wingdings" w:hint="default"/>
      </w:rPr>
    </w:lvl>
    <w:lvl w:ilvl="1" w:tplc="37148AAC" w:tentative="1">
      <w:start w:val="1"/>
      <w:numFmt w:val="bullet"/>
      <w:lvlText w:val=""/>
      <w:lvlJc w:val="left"/>
      <w:pPr>
        <w:tabs>
          <w:tab w:val="num" w:pos="1440"/>
        </w:tabs>
        <w:ind w:left="1440" w:hanging="360"/>
      </w:pPr>
      <w:rPr>
        <w:rFonts w:ascii="Wingdings" w:hAnsi="Wingdings" w:hint="default"/>
      </w:rPr>
    </w:lvl>
    <w:lvl w:ilvl="2" w:tplc="5CF2408C" w:tentative="1">
      <w:start w:val="1"/>
      <w:numFmt w:val="bullet"/>
      <w:lvlText w:val=""/>
      <w:lvlJc w:val="left"/>
      <w:pPr>
        <w:tabs>
          <w:tab w:val="num" w:pos="2160"/>
        </w:tabs>
        <w:ind w:left="2160" w:hanging="360"/>
      </w:pPr>
      <w:rPr>
        <w:rFonts w:ascii="Wingdings" w:hAnsi="Wingdings" w:hint="default"/>
      </w:rPr>
    </w:lvl>
    <w:lvl w:ilvl="3" w:tplc="C204B93A" w:tentative="1">
      <w:start w:val="1"/>
      <w:numFmt w:val="bullet"/>
      <w:lvlText w:val=""/>
      <w:lvlJc w:val="left"/>
      <w:pPr>
        <w:tabs>
          <w:tab w:val="num" w:pos="2880"/>
        </w:tabs>
        <w:ind w:left="2880" w:hanging="360"/>
      </w:pPr>
      <w:rPr>
        <w:rFonts w:ascii="Wingdings" w:hAnsi="Wingdings" w:hint="default"/>
      </w:rPr>
    </w:lvl>
    <w:lvl w:ilvl="4" w:tplc="6AC0B4F0" w:tentative="1">
      <w:start w:val="1"/>
      <w:numFmt w:val="bullet"/>
      <w:lvlText w:val=""/>
      <w:lvlJc w:val="left"/>
      <w:pPr>
        <w:tabs>
          <w:tab w:val="num" w:pos="3600"/>
        </w:tabs>
        <w:ind w:left="3600" w:hanging="360"/>
      </w:pPr>
      <w:rPr>
        <w:rFonts w:ascii="Wingdings" w:hAnsi="Wingdings" w:hint="default"/>
      </w:rPr>
    </w:lvl>
    <w:lvl w:ilvl="5" w:tplc="EC66B39E" w:tentative="1">
      <w:start w:val="1"/>
      <w:numFmt w:val="bullet"/>
      <w:lvlText w:val=""/>
      <w:lvlJc w:val="left"/>
      <w:pPr>
        <w:tabs>
          <w:tab w:val="num" w:pos="4320"/>
        </w:tabs>
        <w:ind w:left="4320" w:hanging="360"/>
      </w:pPr>
      <w:rPr>
        <w:rFonts w:ascii="Wingdings" w:hAnsi="Wingdings" w:hint="default"/>
      </w:rPr>
    </w:lvl>
    <w:lvl w:ilvl="6" w:tplc="34F622EA" w:tentative="1">
      <w:start w:val="1"/>
      <w:numFmt w:val="bullet"/>
      <w:lvlText w:val=""/>
      <w:lvlJc w:val="left"/>
      <w:pPr>
        <w:tabs>
          <w:tab w:val="num" w:pos="5040"/>
        </w:tabs>
        <w:ind w:left="5040" w:hanging="360"/>
      </w:pPr>
      <w:rPr>
        <w:rFonts w:ascii="Wingdings" w:hAnsi="Wingdings" w:hint="default"/>
      </w:rPr>
    </w:lvl>
    <w:lvl w:ilvl="7" w:tplc="C1A45972" w:tentative="1">
      <w:start w:val="1"/>
      <w:numFmt w:val="bullet"/>
      <w:lvlText w:val=""/>
      <w:lvlJc w:val="left"/>
      <w:pPr>
        <w:tabs>
          <w:tab w:val="num" w:pos="5760"/>
        </w:tabs>
        <w:ind w:left="5760" w:hanging="360"/>
      </w:pPr>
      <w:rPr>
        <w:rFonts w:ascii="Wingdings" w:hAnsi="Wingdings" w:hint="default"/>
      </w:rPr>
    </w:lvl>
    <w:lvl w:ilvl="8" w:tplc="EC32EF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144C18"/>
    <w:multiLevelType w:val="hybridMultilevel"/>
    <w:tmpl w:val="061252F8"/>
    <w:lvl w:ilvl="0" w:tplc="04090001">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10" w15:restartNumberingAfterBreak="0">
    <w:nsid w:val="285F07D9"/>
    <w:multiLevelType w:val="hybridMultilevel"/>
    <w:tmpl w:val="E52C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E79FC"/>
    <w:multiLevelType w:val="hybridMultilevel"/>
    <w:tmpl w:val="48C04FC6"/>
    <w:lvl w:ilvl="0" w:tplc="30ACB59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D0806"/>
    <w:multiLevelType w:val="hybridMultilevel"/>
    <w:tmpl w:val="11E49AC0"/>
    <w:lvl w:ilvl="0" w:tplc="8AFA1652">
      <w:start w:val="1"/>
      <w:numFmt w:val="lowerLetter"/>
      <w:lvlText w:val="%1)"/>
      <w:lvlJc w:val="left"/>
      <w:pPr>
        <w:ind w:left="1180" w:hanging="360"/>
      </w:pPr>
      <w:rPr>
        <w:rFonts w:hint="default"/>
      </w:rPr>
    </w:lvl>
    <w:lvl w:ilvl="1" w:tplc="4A2E1D9C">
      <w:start w:val="2"/>
      <w:numFmt w:val="lowerRoman"/>
      <w:lvlText w:val="%2)"/>
      <w:lvlJc w:val="left"/>
      <w:pPr>
        <w:tabs>
          <w:tab w:val="num" w:pos="1960"/>
        </w:tabs>
        <w:ind w:left="1960" w:hanging="720"/>
      </w:pPr>
      <w:rPr>
        <w:rFonts w:hint="default"/>
        <w:color w:val="000000"/>
      </w:rPr>
    </w:lvl>
    <w:lvl w:ilvl="2" w:tplc="0409001B" w:tentative="1">
      <w:start w:val="1"/>
      <w:numFmt w:val="lowerRoman"/>
      <w:lvlText w:val="%3."/>
      <w:lvlJc w:val="right"/>
      <w:pPr>
        <w:ind w:left="2080" w:hanging="420"/>
      </w:pPr>
    </w:lvl>
    <w:lvl w:ilvl="3" w:tplc="0409000F" w:tentative="1">
      <w:start w:val="1"/>
      <w:numFmt w:val="decimal"/>
      <w:lvlText w:val="%4."/>
      <w:lvlJc w:val="left"/>
      <w:pPr>
        <w:ind w:left="2500" w:hanging="420"/>
      </w:pPr>
    </w:lvl>
    <w:lvl w:ilvl="4" w:tplc="04090019" w:tentative="1">
      <w:start w:val="1"/>
      <w:numFmt w:val="lowerLetter"/>
      <w:lvlText w:val="%5)"/>
      <w:lvlJc w:val="left"/>
      <w:pPr>
        <w:ind w:left="2920" w:hanging="420"/>
      </w:pPr>
    </w:lvl>
    <w:lvl w:ilvl="5" w:tplc="0409001B" w:tentative="1">
      <w:start w:val="1"/>
      <w:numFmt w:val="lowerRoman"/>
      <w:lvlText w:val="%6."/>
      <w:lvlJc w:val="right"/>
      <w:pPr>
        <w:ind w:left="3340" w:hanging="420"/>
      </w:pPr>
    </w:lvl>
    <w:lvl w:ilvl="6" w:tplc="0409000F" w:tentative="1">
      <w:start w:val="1"/>
      <w:numFmt w:val="decimal"/>
      <w:lvlText w:val="%7."/>
      <w:lvlJc w:val="left"/>
      <w:pPr>
        <w:ind w:left="3760" w:hanging="420"/>
      </w:pPr>
    </w:lvl>
    <w:lvl w:ilvl="7" w:tplc="04090019" w:tentative="1">
      <w:start w:val="1"/>
      <w:numFmt w:val="lowerLetter"/>
      <w:lvlText w:val="%8)"/>
      <w:lvlJc w:val="left"/>
      <w:pPr>
        <w:ind w:left="4180" w:hanging="420"/>
      </w:pPr>
    </w:lvl>
    <w:lvl w:ilvl="8" w:tplc="0409001B" w:tentative="1">
      <w:start w:val="1"/>
      <w:numFmt w:val="lowerRoman"/>
      <w:lvlText w:val="%9."/>
      <w:lvlJc w:val="right"/>
      <w:pPr>
        <w:ind w:left="4600" w:hanging="420"/>
      </w:pPr>
    </w:lvl>
  </w:abstractNum>
  <w:abstractNum w:abstractNumId="13" w15:restartNumberingAfterBreak="0">
    <w:nsid w:val="33410C3E"/>
    <w:multiLevelType w:val="hybridMultilevel"/>
    <w:tmpl w:val="9FCA7120"/>
    <w:lvl w:ilvl="0" w:tplc="0409000F">
      <w:start w:val="1"/>
      <w:numFmt w:val="decimal"/>
      <w:lvlText w:val="%1."/>
      <w:lvlJc w:val="left"/>
      <w:pPr>
        <w:tabs>
          <w:tab w:val="num" w:pos="420"/>
        </w:tabs>
        <w:ind w:left="420" w:hanging="420"/>
      </w:pPr>
      <w:rPr>
        <w:rFonts w:cs="Times New Roman"/>
      </w:r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decimal"/>
      <w:lvlText w:val="%3."/>
      <w:lvlJc w:val="left"/>
      <w:pPr>
        <w:tabs>
          <w:tab w:val="num" w:pos="1740"/>
        </w:tabs>
        <w:ind w:left="1740" w:hanging="360"/>
      </w:pPr>
      <w:rPr>
        <w:rFonts w:cs="Times New Roman"/>
      </w:rPr>
    </w:lvl>
    <w:lvl w:ilvl="3" w:tplc="0409000F">
      <w:start w:val="1"/>
      <w:numFmt w:val="decimal"/>
      <w:lvlText w:val="%4."/>
      <w:lvlJc w:val="left"/>
      <w:pPr>
        <w:tabs>
          <w:tab w:val="num" w:pos="2460"/>
        </w:tabs>
        <w:ind w:left="2460" w:hanging="360"/>
      </w:pPr>
      <w:rPr>
        <w:rFonts w:cs="Times New Roman"/>
      </w:rPr>
    </w:lvl>
    <w:lvl w:ilvl="4" w:tplc="04090019">
      <w:start w:val="1"/>
      <w:numFmt w:val="decimal"/>
      <w:lvlText w:val="%5."/>
      <w:lvlJc w:val="left"/>
      <w:pPr>
        <w:tabs>
          <w:tab w:val="num" w:pos="3180"/>
        </w:tabs>
        <w:ind w:left="3180" w:hanging="360"/>
      </w:pPr>
      <w:rPr>
        <w:rFonts w:cs="Times New Roman"/>
      </w:rPr>
    </w:lvl>
    <w:lvl w:ilvl="5" w:tplc="0409001B">
      <w:start w:val="1"/>
      <w:numFmt w:val="decimal"/>
      <w:lvlText w:val="%6."/>
      <w:lvlJc w:val="left"/>
      <w:pPr>
        <w:tabs>
          <w:tab w:val="num" w:pos="3900"/>
        </w:tabs>
        <w:ind w:left="3900" w:hanging="360"/>
      </w:pPr>
      <w:rPr>
        <w:rFonts w:cs="Times New Roman"/>
      </w:rPr>
    </w:lvl>
    <w:lvl w:ilvl="6" w:tplc="0409000F">
      <w:start w:val="1"/>
      <w:numFmt w:val="decimal"/>
      <w:lvlText w:val="%7."/>
      <w:lvlJc w:val="left"/>
      <w:pPr>
        <w:tabs>
          <w:tab w:val="num" w:pos="4620"/>
        </w:tabs>
        <w:ind w:left="4620" w:hanging="360"/>
      </w:pPr>
      <w:rPr>
        <w:rFonts w:cs="Times New Roman"/>
      </w:rPr>
    </w:lvl>
    <w:lvl w:ilvl="7" w:tplc="04090019">
      <w:start w:val="1"/>
      <w:numFmt w:val="decimal"/>
      <w:lvlText w:val="%8."/>
      <w:lvlJc w:val="left"/>
      <w:pPr>
        <w:tabs>
          <w:tab w:val="num" w:pos="5340"/>
        </w:tabs>
        <w:ind w:left="5340" w:hanging="360"/>
      </w:pPr>
      <w:rPr>
        <w:rFonts w:cs="Times New Roman"/>
      </w:rPr>
    </w:lvl>
    <w:lvl w:ilvl="8" w:tplc="0409001B">
      <w:start w:val="1"/>
      <w:numFmt w:val="decimal"/>
      <w:lvlText w:val="%9."/>
      <w:lvlJc w:val="left"/>
      <w:pPr>
        <w:tabs>
          <w:tab w:val="num" w:pos="6060"/>
        </w:tabs>
        <w:ind w:left="6060" w:hanging="360"/>
      </w:pPr>
      <w:rPr>
        <w:rFonts w:cs="Times New Roman"/>
      </w:rPr>
    </w:lvl>
  </w:abstractNum>
  <w:abstractNum w:abstractNumId="14" w15:restartNumberingAfterBreak="0">
    <w:nsid w:val="3461326D"/>
    <w:multiLevelType w:val="hybridMultilevel"/>
    <w:tmpl w:val="F5EAA8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96159"/>
    <w:multiLevelType w:val="hybridMultilevel"/>
    <w:tmpl w:val="D1427ED2"/>
    <w:lvl w:ilvl="0" w:tplc="6B9A51CE">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6" w15:restartNumberingAfterBreak="0">
    <w:nsid w:val="36C55B26"/>
    <w:multiLevelType w:val="hybridMultilevel"/>
    <w:tmpl w:val="4ADA0210"/>
    <w:lvl w:ilvl="0" w:tplc="9DB849B2">
      <w:start w:val="5"/>
      <w:numFmt w:val="decimal"/>
      <w:pStyle w:val="Heading1"/>
      <w:lvlText w:val="%1."/>
      <w:lvlJc w:val="left"/>
      <w:pPr>
        <w:tabs>
          <w:tab w:val="num" w:pos="360"/>
        </w:tabs>
        <w:ind w:left="0" w:firstLine="0"/>
      </w:pPr>
      <w:rPr>
        <w:rFonts w:hint="eastAsia"/>
      </w:rPr>
    </w:lvl>
    <w:lvl w:ilvl="1" w:tplc="282C9F8A">
      <w:start w:val="1"/>
      <w:numFmt w:val="lowerLetter"/>
      <w:lvlText w:val="(%2)"/>
      <w:lvlJc w:val="left"/>
      <w:pPr>
        <w:tabs>
          <w:tab w:val="num" w:pos="1175"/>
        </w:tabs>
        <w:ind w:left="1175" w:hanging="375"/>
      </w:pPr>
      <w:rPr>
        <w:rFonts w:hint="eastAsia"/>
      </w:rPr>
    </w:lvl>
    <w:lvl w:ilvl="2" w:tplc="8564D1F0">
      <w:start w:val="1"/>
      <w:numFmt w:val="upperLetter"/>
      <w:lvlText w:val="(%3)"/>
      <w:lvlJc w:val="left"/>
      <w:pPr>
        <w:tabs>
          <w:tab w:val="num" w:pos="1650"/>
        </w:tabs>
        <w:ind w:left="1650" w:hanging="45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7" w15:restartNumberingAfterBreak="0">
    <w:nsid w:val="36CC0068"/>
    <w:multiLevelType w:val="hybridMultilevel"/>
    <w:tmpl w:val="6C882FA8"/>
    <w:lvl w:ilvl="0" w:tplc="AA54DBB8">
      <w:start w:val="1"/>
      <w:numFmt w:val="bullet"/>
      <w:lvlText w:val=""/>
      <w:lvlJc w:val="left"/>
      <w:pPr>
        <w:tabs>
          <w:tab w:val="num" w:pos="720"/>
        </w:tabs>
        <w:ind w:left="720" w:hanging="360"/>
      </w:pPr>
      <w:rPr>
        <w:rFonts w:ascii="Wingdings" w:hAnsi="Wingdings" w:hint="default"/>
      </w:rPr>
    </w:lvl>
    <w:lvl w:ilvl="1" w:tplc="B81ED7EA">
      <w:start w:val="1"/>
      <w:numFmt w:val="bullet"/>
      <w:lvlText w:val=""/>
      <w:lvlJc w:val="left"/>
      <w:pPr>
        <w:tabs>
          <w:tab w:val="num" w:pos="1440"/>
        </w:tabs>
        <w:ind w:left="1440" w:hanging="360"/>
      </w:pPr>
      <w:rPr>
        <w:rFonts w:ascii="Wingdings" w:hAnsi="Wingdings" w:hint="default"/>
      </w:rPr>
    </w:lvl>
    <w:lvl w:ilvl="2" w:tplc="CF769178" w:tentative="1">
      <w:start w:val="1"/>
      <w:numFmt w:val="bullet"/>
      <w:lvlText w:val=""/>
      <w:lvlJc w:val="left"/>
      <w:pPr>
        <w:tabs>
          <w:tab w:val="num" w:pos="2160"/>
        </w:tabs>
        <w:ind w:left="2160" w:hanging="360"/>
      </w:pPr>
      <w:rPr>
        <w:rFonts w:ascii="Wingdings" w:hAnsi="Wingdings" w:hint="default"/>
      </w:rPr>
    </w:lvl>
    <w:lvl w:ilvl="3" w:tplc="18245E06" w:tentative="1">
      <w:start w:val="1"/>
      <w:numFmt w:val="bullet"/>
      <w:lvlText w:val=""/>
      <w:lvlJc w:val="left"/>
      <w:pPr>
        <w:tabs>
          <w:tab w:val="num" w:pos="2880"/>
        </w:tabs>
        <w:ind w:left="2880" w:hanging="360"/>
      </w:pPr>
      <w:rPr>
        <w:rFonts w:ascii="Wingdings" w:hAnsi="Wingdings" w:hint="default"/>
      </w:rPr>
    </w:lvl>
    <w:lvl w:ilvl="4" w:tplc="A232DCCA" w:tentative="1">
      <w:start w:val="1"/>
      <w:numFmt w:val="bullet"/>
      <w:lvlText w:val=""/>
      <w:lvlJc w:val="left"/>
      <w:pPr>
        <w:tabs>
          <w:tab w:val="num" w:pos="3600"/>
        </w:tabs>
        <w:ind w:left="3600" w:hanging="360"/>
      </w:pPr>
      <w:rPr>
        <w:rFonts w:ascii="Wingdings" w:hAnsi="Wingdings" w:hint="default"/>
      </w:rPr>
    </w:lvl>
    <w:lvl w:ilvl="5" w:tplc="E81E8280" w:tentative="1">
      <w:start w:val="1"/>
      <w:numFmt w:val="bullet"/>
      <w:lvlText w:val=""/>
      <w:lvlJc w:val="left"/>
      <w:pPr>
        <w:tabs>
          <w:tab w:val="num" w:pos="4320"/>
        </w:tabs>
        <w:ind w:left="4320" w:hanging="360"/>
      </w:pPr>
      <w:rPr>
        <w:rFonts w:ascii="Wingdings" w:hAnsi="Wingdings" w:hint="default"/>
      </w:rPr>
    </w:lvl>
    <w:lvl w:ilvl="6" w:tplc="D604DEC2" w:tentative="1">
      <w:start w:val="1"/>
      <w:numFmt w:val="bullet"/>
      <w:lvlText w:val=""/>
      <w:lvlJc w:val="left"/>
      <w:pPr>
        <w:tabs>
          <w:tab w:val="num" w:pos="5040"/>
        </w:tabs>
        <w:ind w:left="5040" w:hanging="360"/>
      </w:pPr>
      <w:rPr>
        <w:rFonts w:ascii="Wingdings" w:hAnsi="Wingdings" w:hint="default"/>
      </w:rPr>
    </w:lvl>
    <w:lvl w:ilvl="7" w:tplc="5268E264" w:tentative="1">
      <w:start w:val="1"/>
      <w:numFmt w:val="bullet"/>
      <w:lvlText w:val=""/>
      <w:lvlJc w:val="left"/>
      <w:pPr>
        <w:tabs>
          <w:tab w:val="num" w:pos="5760"/>
        </w:tabs>
        <w:ind w:left="5760" w:hanging="360"/>
      </w:pPr>
      <w:rPr>
        <w:rFonts w:ascii="Wingdings" w:hAnsi="Wingdings" w:hint="default"/>
      </w:rPr>
    </w:lvl>
    <w:lvl w:ilvl="8" w:tplc="C900926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63296"/>
    <w:multiLevelType w:val="hybridMultilevel"/>
    <w:tmpl w:val="8E06E920"/>
    <w:lvl w:ilvl="0" w:tplc="34CA9EE0">
      <w:start w:val="1"/>
      <w:numFmt w:val="lowerLetter"/>
      <w:lvlText w:val="%1)"/>
      <w:lvlJc w:val="left"/>
      <w:pPr>
        <w:ind w:left="555" w:hanging="360"/>
      </w:pPr>
      <w:rPr>
        <w:rFonts w:hint="default"/>
        <w:color w:val="auto"/>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19" w15:restartNumberingAfterBreak="0">
    <w:nsid w:val="3B962598"/>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3E4E7AA3"/>
    <w:multiLevelType w:val="hybridMultilevel"/>
    <w:tmpl w:val="FAC034CA"/>
    <w:lvl w:ilvl="0" w:tplc="AFD636B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41441B6F"/>
    <w:multiLevelType w:val="hybridMultilevel"/>
    <w:tmpl w:val="48C04FC6"/>
    <w:lvl w:ilvl="0" w:tplc="30ACB59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837CB2"/>
    <w:multiLevelType w:val="hybridMultilevel"/>
    <w:tmpl w:val="F918B4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DB07B0"/>
    <w:multiLevelType w:val="hybridMultilevel"/>
    <w:tmpl w:val="3B7C5B60"/>
    <w:lvl w:ilvl="0" w:tplc="FB6C16F2">
      <w:start w:val="1"/>
      <w:numFmt w:val="bullet"/>
      <w:lvlText w:val=""/>
      <w:lvlJc w:val="left"/>
      <w:pPr>
        <w:tabs>
          <w:tab w:val="num" w:pos="720"/>
        </w:tabs>
        <w:ind w:left="720" w:hanging="360"/>
      </w:pPr>
      <w:rPr>
        <w:rFonts w:ascii="Wingdings" w:hAnsi="Wingdings" w:hint="default"/>
      </w:rPr>
    </w:lvl>
    <w:lvl w:ilvl="1" w:tplc="CA00E144">
      <w:start w:val="189"/>
      <w:numFmt w:val="bullet"/>
      <w:lvlText w:val=""/>
      <w:lvlJc w:val="left"/>
      <w:pPr>
        <w:tabs>
          <w:tab w:val="num" w:pos="1440"/>
        </w:tabs>
        <w:ind w:left="1440" w:hanging="360"/>
      </w:pPr>
      <w:rPr>
        <w:rFonts w:ascii="Wingdings" w:hAnsi="Wingdings" w:hint="default"/>
      </w:rPr>
    </w:lvl>
    <w:lvl w:ilvl="2" w:tplc="B36A975E" w:tentative="1">
      <w:start w:val="1"/>
      <w:numFmt w:val="bullet"/>
      <w:lvlText w:val=""/>
      <w:lvlJc w:val="left"/>
      <w:pPr>
        <w:tabs>
          <w:tab w:val="num" w:pos="2160"/>
        </w:tabs>
        <w:ind w:left="2160" w:hanging="360"/>
      </w:pPr>
      <w:rPr>
        <w:rFonts w:ascii="Wingdings" w:hAnsi="Wingdings" w:hint="default"/>
      </w:rPr>
    </w:lvl>
    <w:lvl w:ilvl="3" w:tplc="6E122A64" w:tentative="1">
      <w:start w:val="1"/>
      <w:numFmt w:val="bullet"/>
      <w:lvlText w:val=""/>
      <w:lvlJc w:val="left"/>
      <w:pPr>
        <w:tabs>
          <w:tab w:val="num" w:pos="2880"/>
        </w:tabs>
        <w:ind w:left="2880" w:hanging="360"/>
      </w:pPr>
      <w:rPr>
        <w:rFonts w:ascii="Wingdings" w:hAnsi="Wingdings" w:hint="default"/>
      </w:rPr>
    </w:lvl>
    <w:lvl w:ilvl="4" w:tplc="CB98017A" w:tentative="1">
      <w:start w:val="1"/>
      <w:numFmt w:val="bullet"/>
      <w:lvlText w:val=""/>
      <w:lvlJc w:val="left"/>
      <w:pPr>
        <w:tabs>
          <w:tab w:val="num" w:pos="3600"/>
        </w:tabs>
        <w:ind w:left="3600" w:hanging="360"/>
      </w:pPr>
      <w:rPr>
        <w:rFonts w:ascii="Wingdings" w:hAnsi="Wingdings" w:hint="default"/>
      </w:rPr>
    </w:lvl>
    <w:lvl w:ilvl="5" w:tplc="EEC6EB14" w:tentative="1">
      <w:start w:val="1"/>
      <w:numFmt w:val="bullet"/>
      <w:lvlText w:val=""/>
      <w:lvlJc w:val="left"/>
      <w:pPr>
        <w:tabs>
          <w:tab w:val="num" w:pos="4320"/>
        </w:tabs>
        <w:ind w:left="4320" w:hanging="360"/>
      </w:pPr>
      <w:rPr>
        <w:rFonts w:ascii="Wingdings" w:hAnsi="Wingdings" w:hint="default"/>
      </w:rPr>
    </w:lvl>
    <w:lvl w:ilvl="6" w:tplc="255227A2" w:tentative="1">
      <w:start w:val="1"/>
      <w:numFmt w:val="bullet"/>
      <w:lvlText w:val=""/>
      <w:lvlJc w:val="left"/>
      <w:pPr>
        <w:tabs>
          <w:tab w:val="num" w:pos="5040"/>
        </w:tabs>
        <w:ind w:left="5040" w:hanging="360"/>
      </w:pPr>
      <w:rPr>
        <w:rFonts w:ascii="Wingdings" w:hAnsi="Wingdings" w:hint="default"/>
      </w:rPr>
    </w:lvl>
    <w:lvl w:ilvl="7" w:tplc="CF6C05B6" w:tentative="1">
      <w:start w:val="1"/>
      <w:numFmt w:val="bullet"/>
      <w:lvlText w:val=""/>
      <w:lvlJc w:val="left"/>
      <w:pPr>
        <w:tabs>
          <w:tab w:val="num" w:pos="5760"/>
        </w:tabs>
        <w:ind w:left="5760" w:hanging="360"/>
      </w:pPr>
      <w:rPr>
        <w:rFonts w:ascii="Wingdings" w:hAnsi="Wingdings" w:hint="default"/>
      </w:rPr>
    </w:lvl>
    <w:lvl w:ilvl="8" w:tplc="8A845D6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F33007"/>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3384B8E"/>
    <w:multiLevelType w:val="hybridMultilevel"/>
    <w:tmpl w:val="1C3EF312"/>
    <w:lvl w:ilvl="0" w:tplc="BCB034A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4BB44D1"/>
    <w:multiLevelType w:val="hybridMultilevel"/>
    <w:tmpl w:val="60C60426"/>
    <w:lvl w:ilvl="0" w:tplc="7214E54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54BD1EB2"/>
    <w:multiLevelType w:val="hybridMultilevel"/>
    <w:tmpl w:val="625CD314"/>
    <w:lvl w:ilvl="0" w:tplc="0409000F">
      <w:start w:val="1"/>
      <w:numFmt w:val="decimal"/>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58A4E7A"/>
    <w:multiLevelType w:val="hybridMultilevel"/>
    <w:tmpl w:val="A4282A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15:restartNumberingAfterBreak="0">
    <w:nsid w:val="567168A8"/>
    <w:multiLevelType w:val="hybridMultilevel"/>
    <w:tmpl w:val="73F4C9CE"/>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15:restartNumberingAfterBreak="0">
    <w:nsid w:val="56BA764C"/>
    <w:multiLevelType w:val="hybridMultilevel"/>
    <w:tmpl w:val="64300C50"/>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572F5E36"/>
    <w:multiLevelType w:val="hybridMultilevel"/>
    <w:tmpl w:val="0BF616D0"/>
    <w:lvl w:ilvl="0" w:tplc="0E6A770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F502E2"/>
    <w:multiLevelType w:val="hybridMultilevel"/>
    <w:tmpl w:val="C1B02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150EB5"/>
    <w:multiLevelType w:val="multilevel"/>
    <w:tmpl w:val="FF04E5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66115D7D"/>
    <w:multiLevelType w:val="hybridMultilevel"/>
    <w:tmpl w:val="ABD46350"/>
    <w:lvl w:ilvl="0" w:tplc="9114217A">
      <w:start w:val="1"/>
      <w:numFmt w:val="bullet"/>
      <w:lvlText w:val=""/>
      <w:lvlJc w:val="left"/>
      <w:pPr>
        <w:tabs>
          <w:tab w:val="num" w:pos="720"/>
        </w:tabs>
        <w:ind w:left="720" w:hanging="360"/>
      </w:pPr>
      <w:rPr>
        <w:rFonts w:ascii="Wingdings" w:hAnsi="Wingdings" w:hint="default"/>
      </w:rPr>
    </w:lvl>
    <w:lvl w:ilvl="1" w:tplc="8774E684" w:tentative="1">
      <w:start w:val="1"/>
      <w:numFmt w:val="bullet"/>
      <w:lvlText w:val=""/>
      <w:lvlJc w:val="left"/>
      <w:pPr>
        <w:tabs>
          <w:tab w:val="num" w:pos="1440"/>
        </w:tabs>
        <w:ind w:left="1440" w:hanging="360"/>
      </w:pPr>
      <w:rPr>
        <w:rFonts w:ascii="Wingdings" w:hAnsi="Wingdings" w:hint="default"/>
      </w:rPr>
    </w:lvl>
    <w:lvl w:ilvl="2" w:tplc="F10E5C4E" w:tentative="1">
      <w:start w:val="1"/>
      <w:numFmt w:val="bullet"/>
      <w:lvlText w:val=""/>
      <w:lvlJc w:val="left"/>
      <w:pPr>
        <w:tabs>
          <w:tab w:val="num" w:pos="2160"/>
        </w:tabs>
        <w:ind w:left="2160" w:hanging="360"/>
      </w:pPr>
      <w:rPr>
        <w:rFonts w:ascii="Wingdings" w:hAnsi="Wingdings" w:hint="default"/>
      </w:rPr>
    </w:lvl>
    <w:lvl w:ilvl="3" w:tplc="A4083134" w:tentative="1">
      <w:start w:val="1"/>
      <w:numFmt w:val="bullet"/>
      <w:lvlText w:val=""/>
      <w:lvlJc w:val="left"/>
      <w:pPr>
        <w:tabs>
          <w:tab w:val="num" w:pos="2880"/>
        </w:tabs>
        <w:ind w:left="2880" w:hanging="360"/>
      </w:pPr>
      <w:rPr>
        <w:rFonts w:ascii="Wingdings" w:hAnsi="Wingdings" w:hint="default"/>
      </w:rPr>
    </w:lvl>
    <w:lvl w:ilvl="4" w:tplc="25B87E32" w:tentative="1">
      <w:start w:val="1"/>
      <w:numFmt w:val="bullet"/>
      <w:lvlText w:val=""/>
      <w:lvlJc w:val="left"/>
      <w:pPr>
        <w:tabs>
          <w:tab w:val="num" w:pos="3600"/>
        </w:tabs>
        <w:ind w:left="3600" w:hanging="360"/>
      </w:pPr>
      <w:rPr>
        <w:rFonts w:ascii="Wingdings" w:hAnsi="Wingdings" w:hint="default"/>
      </w:rPr>
    </w:lvl>
    <w:lvl w:ilvl="5" w:tplc="AA4A8AAE" w:tentative="1">
      <w:start w:val="1"/>
      <w:numFmt w:val="bullet"/>
      <w:lvlText w:val=""/>
      <w:lvlJc w:val="left"/>
      <w:pPr>
        <w:tabs>
          <w:tab w:val="num" w:pos="4320"/>
        </w:tabs>
        <w:ind w:left="4320" w:hanging="360"/>
      </w:pPr>
      <w:rPr>
        <w:rFonts w:ascii="Wingdings" w:hAnsi="Wingdings" w:hint="default"/>
      </w:rPr>
    </w:lvl>
    <w:lvl w:ilvl="6" w:tplc="9C2E100E" w:tentative="1">
      <w:start w:val="1"/>
      <w:numFmt w:val="bullet"/>
      <w:lvlText w:val=""/>
      <w:lvlJc w:val="left"/>
      <w:pPr>
        <w:tabs>
          <w:tab w:val="num" w:pos="5040"/>
        </w:tabs>
        <w:ind w:left="5040" w:hanging="360"/>
      </w:pPr>
      <w:rPr>
        <w:rFonts w:ascii="Wingdings" w:hAnsi="Wingdings" w:hint="default"/>
      </w:rPr>
    </w:lvl>
    <w:lvl w:ilvl="7" w:tplc="27F8DE5C" w:tentative="1">
      <w:start w:val="1"/>
      <w:numFmt w:val="bullet"/>
      <w:lvlText w:val=""/>
      <w:lvlJc w:val="left"/>
      <w:pPr>
        <w:tabs>
          <w:tab w:val="num" w:pos="5760"/>
        </w:tabs>
        <w:ind w:left="5760" w:hanging="360"/>
      </w:pPr>
      <w:rPr>
        <w:rFonts w:ascii="Wingdings" w:hAnsi="Wingdings" w:hint="default"/>
      </w:rPr>
    </w:lvl>
    <w:lvl w:ilvl="8" w:tplc="29B8FE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BF70A5"/>
    <w:multiLevelType w:val="hybridMultilevel"/>
    <w:tmpl w:val="9F5274C2"/>
    <w:lvl w:ilvl="0" w:tplc="906C2A96">
      <w:start w:val="1"/>
      <w:numFmt w:val="lowerLetter"/>
      <w:lvlText w:val="(%1)"/>
      <w:lvlJc w:val="left"/>
      <w:pPr>
        <w:tabs>
          <w:tab w:val="num" w:pos="840"/>
        </w:tabs>
        <w:ind w:left="840" w:hanging="360"/>
      </w:pPr>
      <w:rPr>
        <w:rFonts w:ascii="Times New Roman" w:eastAsia="?s?O?uAe" w:hAnsi="Times New Roman" w:cs="Times New Roman"/>
      </w:rPr>
    </w:lvl>
    <w:lvl w:ilvl="1" w:tplc="04090019">
      <w:start w:val="1"/>
      <w:numFmt w:val="upperLetter"/>
      <w:lvlText w:val="%2."/>
      <w:lvlJc w:val="left"/>
      <w:pPr>
        <w:tabs>
          <w:tab w:val="num" w:pos="1280"/>
        </w:tabs>
        <w:ind w:left="1280" w:hanging="400"/>
      </w:pPr>
    </w:lvl>
    <w:lvl w:ilvl="2" w:tplc="0409001B" w:tentative="1">
      <w:start w:val="1"/>
      <w:numFmt w:val="lowerRoman"/>
      <w:lvlText w:val="%3."/>
      <w:lvlJc w:val="right"/>
      <w:pPr>
        <w:tabs>
          <w:tab w:val="num" w:pos="1680"/>
        </w:tabs>
        <w:ind w:left="1680" w:hanging="400"/>
      </w:pPr>
    </w:lvl>
    <w:lvl w:ilvl="3" w:tplc="0409000F" w:tentative="1">
      <w:start w:val="1"/>
      <w:numFmt w:val="decimal"/>
      <w:lvlText w:val="%4."/>
      <w:lvlJc w:val="left"/>
      <w:pPr>
        <w:tabs>
          <w:tab w:val="num" w:pos="2080"/>
        </w:tabs>
        <w:ind w:left="2080" w:hanging="400"/>
      </w:pPr>
    </w:lvl>
    <w:lvl w:ilvl="4" w:tplc="04090019" w:tentative="1">
      <w:start w:val="1"/>
      <w:numFmt w:val="upperLetter"/>
      <w:lvlText w:val="%5."/>
      <w:lvlJc w:val="left"/>
      <w:pPr>
        <w:tabs>
          <w:tab w:val="num" w:pos="2480"/>
        </w:tabs>
        <w:ind w:left="2480" w:hanging="400"/>
      </w:pPr>
    </w:lvl>
    <w:lvl w:ilvl="5" w:tplc="0409001B" w:tentative="1">
      <w:start w:val="1"/>
      <w:numFmt w:val="lowerRoman"/>
      <w:lvlText w:val="%6."/>
      <w:lvlJc w:val="right"/>
      <w:pPr>
        <w:tabs>
          <w:tab w:val="num" w:pos="2880"/>
        </w:tabs>
        <w:ind w:left="2880" w:hanging="400"/>
      </w:pPr>
    </w:lvl>
    <w:lvl w:ilvl="6" w:tplc="0409000F" w:tentative="1">
      <w:start w:val="1"/>
      <w:numFmt w:val="decimal"/>
      <w:lvlText w:val="%7."/>
      <w:lvlJc w:val="left"/>
      <w:pPr>
        <w:tabs>
          <w:tab w:val="num" w:pos="3280"/>
        </w:tabs>
        <w:ind w:left="3280" w:hanging="400"/>
      </w:pPr>
    </w:lvl>
    <w:lvl w:ilvl="7" w:tplc="04090019" w:tentative="1">
      <w:start w:val="1"/>
      <w:numFmt w:val="upperLetter"/>
      <w:lvlText w:val="%8."/>
      <w:lvlJc w:val="left"/>
      <w:pPr>
        <w:tabs>
          <w:tab w:val="num" w:pos="3680"/>
        </w:tabs>
        <w:ind w:left="3680" w:hanging="400"/>
      </w:pPr>
    </w:lvl>
    <w:lvl w:ilvl="8" w:tplc="0409001B" w:tentative="1">
      <w:start w:val="1"/>
      <w:numFmt w:val="lowerRoman"/>
      <w:lvlText w:val="%9."/>
      <w:lvlJc w:val="right"/>
      <w:pPr>
        <w:tabs>
          <w:tab w:val="num" w:pos="4080"/>
        </w:tabs>
        <w:ind w:left="4080" w:hanging="400"/>
      </w:pPr>
    </w:lvl>
  </w:abstractNum>
  <w:abstractNum w:abstractNumId="36" w15:restartNumberingAfterBreak="0">
    <w:nsid w:val="67A146A5"/>
    <w:multiLevelType w:val="hybridMultilevel"/>
    <w:tmpl w:val="BD62048C"/>
    <w:lvl w:ilvl="0" w:tplc="B2B2EDD8">
      <w:start w:val="1"/>
      <w:numFmt w:val="bullet"/>
      <w:lvlText w:val=""/>
      <w:lvlJc w:val="left"/>
      <w:pPr>
        <w:tabs>
          <w:tab w:val="num" w:pos="720"/>
        </w:tabs>
        <w:ind w:left="720" w:hanging="360"/>
      </w:pPr>
      <w:rPr>
        <w:rFonts w:ascii="Wingdings" w:hAnsi="Wingdings" w:hint="default"/>
      </w:rPr>
    </w:lvl>
    <w:lvl w:ilvl="1" w:tplc="04348158" w:tentative="1">
      <w:start w:val="1"/>
      <w:numFmt w:val="bullet"/>
      <w:lvlText w:val=""/>
      <w:lvlJc w:val="left"/>
      <w:pPr>
        <w:tabs>
          <w:tab w:val="num" w:pos="1440"/>
        </w:tabs>
        <w:ind w:left="1440" w:hanging="360"/>
      </w:pPr>
      <w:rPr>
        <w:rFonts w:ascii="Wingdings" w:hAnsi="Wingdings" w:hint="default"/>
      </w:rPr>
    </w:lvl>
    <w:lvl w:ilvl="2" w:tplc="9B20B704" w:tentative="1">
      <w:start w:val="1"/>
      <w:numFmt w:val="bullet"/>
      <w:lvlText w:val=""/>
      <w:lvlJc w:val="left"/>
      <w:pPr>
        <w:tabs>
          <w:tab w:val="num" w:pos="2160"/>
        </w:tabs>
        <w:ind w:left="2160" w:hanging="360"/>
      </w:pPr>
      <w:rPr>
        <w:rFonts w:ascii="Wingdings" w:hAnsi="Wingdings" w:hint="default"/>
      </w:rPr>
    </w:lvl>
    <w:lvl w:ilvl="3" w:tplc="8A7E675A" w:tentative="1">
      <w:start w:val="1"/>
      <w:numFmt w:val="bullet"/>
      <w:lvlText w:val=""/>
      <w:lvlJc w:val="left"/>
      <w:pPr>
        <w:tabs>
          <w:tab w:val="num" w:pos="2880"/>
        </w:tabs>
        <w:ind w:left="2880" w:hanging="360"/>
      </w:pPr>
      <w:rPr>
        <w:rFonts w:ascii="Wingdings" w:hAnsi="Wingdings" w:hint="default"/>
      </w:rPr>
    </w:lvl>
    <w:lvl w:ilvl="4" w:tplc="6DE466A8" w:tentative="1">
      <w:start w:val="1"/>
      <w:numFmt w:val="bullet"/>
      <w:lvlText w:val=""/>
      <w:lvlJc w:val="left"/>
      <w:pPr>
        <w:tabs>
          <w:tab w:val="num" w:pos="3600"/>
        </w:tabs>
        <w:ind w:left="3600" w:hanging="360"/>
      </w:pPr>
      <w:rPr>
        <w:rFonts w:ascii="Wingdings" w:hAnsi="Wingdings" w:hint="default"/>
      </w:rPr>
    </w:lvl>
    <w:lvl w:ilvl="5" w:tplc="BED6C5BE" w:tentative="1">
      <w:start w:val="1"/>
      <w:numFmt w:val="bullet"/>
      <w:lvlText w:val=""/>
      <w:lvlJc w:val="left"/>
      <w:pPr>
        <w:tabs>
          <w:tab w:val="num" w:pos="4320"/>
        </w:tabs>
        <w:ind w:left="4320" w:hanging="360"/>
      </w:pPr>
      <w:rPr>
        <w:rFonts w:ascii="Wingdings" w:hAnsi="Wingdings" w:hint="default"/>
      </w:rPr>
    </w:lvl>
    <w:lvl w:ilvl="6" w:tplc="BFF22AAC" w:tentative="1">
      <w:start w:val="1"/>
      <w:numFmt w:val="bullet"/>
      <w:lvlText w:val=""/>
      <w:lvlJc w:val="left"/>
      <w:pPr>
        <w:tabs>
          <w:tab w:val="num" w:pos="5040"/>
        </w:tabs>
        <w:ind w:left="5040" w:hanging="360"/>
      </w:pPr>
      <w:rPr>
        <w:rFonts w:ascii="Wingdings" w:hAnsi="Wingdings" w:hint="default"/>
      </w:rPr>
    </w:lvl>
    <w:lvl w:ilvl="7" w:tplc="9378F396" w:tentative="1">
      <w:start w:val="1"/>
      <w:numFmt w:val="bullet"/>
      <w:lvlText w:val=""/>
      <w:lvlJc w:val="left"/>
      <w:pPr>
        <w:tabs>
          <w:tab w:val="num" w:pos="5760"/>
        </w:tabs>
        <w:ind w:left="5760" w:hanging="360"/>
      </w:pPr>
      <w:rPr>
        <w:rFonts w:ascii="Wingdings" w:hAnsi="Wingdings" w:hint="default"/>
      </w:rPr>
    </w:lvl>
    <w:lvl w:ilvl="8" w:tplc="74904A3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E6322A"/>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8" w15:restartNumberingAfterBreak="0">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39" w15:restartNumberingAfterBreak="0">
    <w:nsid w:val="721D1BB2"/>
    <w:multiLevelType w:val="hybridMultilevel"/>
    <w:tmpl w:val="64547F62"/>
    <w:lvl w:ilvl="0" w:tplc="5B1A68C4">
      <w:start w:val="1"/>
      <w:numFmt w:val="bullet"/>
      <w:lvlText w:val=""/>
      <w:lvlJc w:val="left"/>
      <w:pPr>
        <w:tabs>
          <w:tab w:val="num" w:pos="720"/>
        </w:tabs>
        <w:ind w:left="720" w:hanging="360"/>
      </w:pPr>
      <w:rPr>
        <w:rFonts w:ascii="Wingdings" w:hAnsi="Wingdings" w:hint="default"/>
      </w:rPr>
    </w:lvl>
    <w:lvl w:ilvl="1" w:tplc="8E721F52" w:tentative="1">
      <w:start w:val="1"/>
      <w:numFmt w:val="bullet"/>
      <w:lvlText w:val=""/>
      <w:lvlJc w:val="left"/>
      <w:pPr>
        <w:tabs>
          <w:tab w:val="num" w:pos="1440"/>
        </w:tabs>
        <w:ind w:left="1440" w:hanging="360"/>
      </w:pPr>
      <w:rPr>
        <w:rFonts w:ascii="Wingdings" w:hAnsi="Wingdings" w:hint="default"/>
      </w:rPr>
    </w:lvl>
    <w:lvl w:ilvl="2" w:tplc="0CB016C4" w:tentative="1">
      <w:start w:val="1"/>
      <w:numFmt w:val="bullet"/>
      <w:lvlText w:val=""/>
      <w:lvlJc w:val="left"/>
      <w:pPr>
        <w:tabs>
          <w:tab w:val="num" w:pos="2160"/>
        </w:tabs>
        <w:ind w:left="2160" w:hanging="360"/>
      </w:pPr>
      <w:rPr>
        <w:rFonts w:ascii="Wingdings" w:hAnsi="Wingdings" w:hint="default"/>
      </w:rPr>
    </w:lvl>
    <w:lvl w:ilvl="3" w:tplc="E2B026CC" w:tentative="1">
      <w:start w:val="1"/>
      <w:numFmt w:val="bullet"/>
      <w:lvlText w:val=""/>
      <w:lvlJc w:val="left"/>
      <w:pPr>
        <w:tabs>
          <w:tab w:val="num" w:pos="2880"/>
        </w:tabs>
        <w:ind w:left="2880" w:hanging="360"/>
      </w:pPr>
      <w:rPr>
        <w:rFonts w:ascii="Wingdings" w:hAnsi="Wingdings" w:hint="default"/>
      </w:rPr>
    </w:lvl>
    <w:lvl w:ilvl="4" w:tplc="D7A21766" w:tentative="1">
      <w:start w:val="1"/>
      <w:numFmt w:val="bullet"/>
      <w:lvlText w:val=""/>
      <w:lvlJc w:val="left"/>
      <w:pPr>
        <w:tabs>
          <w:tab w:val="num" w:pos="3600"/>
        </w:tabs>
        <w:ind w:left="3600" w:hanging="360"/>
      </w:pPr>
      <w:rPr>
        <w:rFonts w:ascii="Wingdings" w:hAnsi="Wingdings" w:hint="default"/>
      </w:rPr>
    </w:lvl>
    <w:lvl w:ilvl="5" w:tplc="148C8928" w:tentative="1">
      <w:start w:val="1"/>
      <w:numFmt w:val="bullet"/>
      <w:lvlText w:val=""/>
      <w:lvlJc w:val="left"/>
      <w:pPr>
        <w:tabs>
          <w:tab w:val="num" w:pos="4320"/>
        </w:tabs>
        <w:ind w:left="4320" w:hanging="360"/>
      </w:pPr>
      <w:rPr>
        <w:rFonts w:ascii="Wingdings" w:hAnsi="Wingdings" w:hint="default"/>
      </w:rPr>
    </w:lvl>
    <w:lvl w:ilvl="6" w:tplc="4BAEBD92" w:tentative="1">
      <w:start w:val="1"/>
      <w:numFmt w:val="bullet"/>
      <w:lvlText w:val=""/>
      <w:lvlJc w:val="left"/>
      <w:pPr>
        <w:tabs>
          <w:tab w:val="num" w:pos="5040"/>
        </w:tabs>
        <w:ind w:left="5040" w:hanging="360"/>
      </w:pPr>
      <w:rPr>
        <w:rFonts w:ascii="Wingdings" w:hAnsi="Wingdings" w:hint="default"/>
      </w:rPr>
    </w:lvl>
    <w:lvl w:ilvl="7" w:tplc="FA96FA7E" w:tentative="1">
      <w:start w:val="1"/>
      <w:numFmt w:val="bullet"/>
      <w:lvlText w:val=""/>
      <w:lvlJc w:val="left"/>
      <w:pPr>
        <w:tabs>
          <w:tab w:val="num" w:pos="5760"/>
        </w:tabs>
        <w:ind w:left="5760" w:hanging="360"/>
      </w:pPr>
      <w:rPr>
        <w:rFonts w:ascii="Wingdings" w:hAnsi="Wingdings" w:hint="default"/>
      </w:rPr>
    </w:lvl>
    <w:lvl w:ilvl="8" w:tplc="495CBD5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415F7B"/>
    <w:multiLevelType w:val="hybridMultilevel"/>
    <w:tmpl w:val="7186A2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5DB1C7E"/>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2" w15:restartNumberingAfterBreak="0">
    <w:nsid w:val="7CD71AE8"/>
    <w:multiLevelType w:val="hybridMultilevel"/>
    <w:tmpl w:val="1BC0D514"/>
    <w:lvl w:ilvl="0" w:tplc="18AE0942">
      <w:start w:val="1"/>
      <w:numFmt w:val="lowerRoman"/>
      <w:lvlText w:val="%1)"/>
      <w:lvlJc w:val="left"/>
      <w:pPr>
        <w:ind w:left="1710" w:hanging="360"/>
      </w:pPr>
      <w:rPr>
        <w:rFonts w:hint="default"/>
        <w:i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3" w15:restartNumberingAfterBreak="0">
    <w:nsid w:val="7E9D0FDA"/>
    <w:multiLevelType w:val="hybridMultilevel"/>
    <w:tmpl w:val="B534338A"/>
    <w:lvl w:ilvl="0" w:tplc="22FA3CCE">
      <w:start w:val="1"/>
      <w:numFmt w:val="lowerLetter"/>
      <w:pStyle w:val="Heading3"/>
      <w:lvlText w:val="%1."/>
      <w:lvlJc w:val="left"/>
      <w:pPr>
        <w:tabs>
          <w:tab w:val="num" w:pos="1517"/>
        </w:tabs>
        <w:ind w:left="1517" w:hanging="360"/>
      </w:pPr>
      <w:rPr>
        <w:rFonts w:hint="eastAsia"/>
        <w:color w:val="000000"/>
      </w:rPr>
    </w:lvl>
    <w:lvl w:ilvl="1" w:tplc="04090019" w:tentative="1">
      <w:start w:val="1"/>
      <w:numFmt w:val="upperLetter"/>
      <w:lvlText w:val="%2."/>
      <w:lvlJc w:val="left"/>
      <w:pPr>
        <w:tabs>
          <w:tab w:val="num" w:pos="1557"/>
        </w:tabs>
        <w:ind w:left="1557" w:hanging="400"/>
      </w:pPr>
    </w:lvl>
    <w:lvl w:ilvl="2" w:tplc="0409001B" w:tentative="1">
      <w:start w:val="1"/>
      <w:numFmt w:val="lowerRoman"/>
      <w:lvlText w:val="%3."/>
      <w:lvlJc w:val="right"/>
      <w:pPr>
        <w:tabs>
          <w:tab w:val="num" w:pos="1957"/>
        </w:tabs>
        <w:ind w:left="1957" w:hanging="400"/>
      </w:pPr>
    </w:lvl>
    <w:lvl w:ilvl="3" w:tplc="0409000F" w:tentative="1">
      <w:start w:val="1"/>
      <w:numFmt w:val="decimal"/>
      <w:lvlText w:val="%4."/>
      <w:lvlJc w:val="left"/>
      <w:pPr>
        <w:tabs>
          <w:tab w:val="num" w:pos="2357"/>
        </w:tabs>
        <w:ind w:left="2357" w:hanging="400"/>
      </w:pPr>
    </w:lvl>
    <w:lvl w:ilvl="4" w:tplc="04090019" w:tentative="1">
      <w:start w:val="1"/>
      <w:numFmt w:val="upperLetter"/>
      <w:lvlText w:val="%5."/>
      <w:lvlJc w:val="left"/>
      <w:pPr>
        <w:tabs>
          <w:tab w:val="num" w:pos="2757"/>
        </w:tabs>
        <w:ind w:left="2757" w:hanging="400"/>
      </w:pPr>
    </w:lvl>
    <w:lvl w:ilvl="5" w:tplc="0409001B" w:tentative="1">
      <w:start w:val="1"/>
      <w:numFmt w:val="lowerRoman"/>
      <w:lvlText w:val="%6."/>
      <w:lvlJc w:val="right"/>
      <w:pPr>
        <w:tabs>
          <w:tab w:val="num" w:pos="3157"/>
        </w:tabs>
        <w:ind w:left="3157" w:hanging="400"/>
      </w:pPr>
    </w:lvl>
    <w:lvl w:ilvl="6" w:tplc="0409000F" w:tentative="1">
      <w:start w:val="1"/>
      <w:numFmt w:val="decimal"/>
      <w:lvlText w:val="%7."/>
      <w:lvlJc w:val="left"/>
      <w:pPr>
        <w:tabs>
          <w:tab w:val="num" w:pos="3557"/>
        </w:tabs>
        <w:ind w:left="3557" w:hanging="400"/>
      </w:pPr>
    </w:lvl>
    <w:lvl w:ilvl="7" w:tplc="04090019" w:tentative="1">
      <w:start w:val="1"/>
      <w:numFmt w:val="upperLetter"/>
      <w:lvlText w:val="%8."/>
      <w:lvlJc w:val="left"/>
      <w:pPr>
        <w:tabs>
          <w:tab w:val="num" w:pos="3957"/>
        </w:tabs>
        <w:ind w:left="3957" w:hanging="400"/>
      </w:pPr>
    </w:lvl>
    <w:lvl w:ilvl="8" w:tplc="0409001B" w:tentative="1">
      <w:start w:val="1"/>
      <w:numFmt w:val="lowerRoman"/>
      <w:lvlText w:val="%9."/>
      <w:lvlJc w:val="right"/>
      <w:pPr>
        <w:tabs>
          <w:tab w:val="num" w:pos="4357"/>
        </w:tabs>
        <w:ind w:left="4357" w:hanging="400"/>
      </w:pPr>
    </w:lvl>
  </w:abstractNum>
  <w:num w:numId="1" w16cid:durableId="1150251319">
    <w:abstractNumId w:val="38"/>
  </w:num>
  <w:num w:numId="2" w16cid:durableId="1647776414">
    <w:abstractNumId w:val="16"/>
  </w:num>
  <w:num w:numId="3" w16cid:durableId="106580497">
    <w:abstractNumId w:val="43"/>
  </w:num>
  <w:num w:numId="4" w16cid:durableId="1512572474">
    <w:abstractNumId w:val="35"/>
  </w:num>
  <w:num w:numId="5" w16cid:durableId="1259825440">
    <w:abstractNumId w:val="31"/>
  </w:num>
  <w:num w:numId="6" w16cid:durableId="223297444">
    <w:abstractNumId w:val="22"/>
  </w:num>
  <w:num w:numId="7" w16cid:durableId="237248998">
    <w:abstractNumId w:val="32"/>
  </w:num>
  <w:num w:numId="8" w16cid:durableId="1227035966">
    <w:abstractNumId w:val="14"/>
  </w:num>
  <w:num w:numId="9" w16cid:durableId="1967422936">
    <w:abstractNumId w:val="3"/>
  </w:num>
  <w:num w:numId="10" w16cid:durableId="1754005702">
    <w:abstractNumId w:val="25"/>
  </w:num>
  <w:num w:numId="11" w16cid:durableId="1321230031">
    <w:abstractNumId w:val="6"/>
  </w:num>
  <w:num w:numId="12" w16cid:durableId="1095249704">
    <w:abstractNumId w:val="40"/>
  </w:num>
  <w:num w:numId="13" w16cid:durableId="394354673">
    <w:abstractNumId w:val="4"/>
  </w:num>
  <w:num w:numId="14" w16cid:durableId="748235341">
    <w:abstractNumId w:val="39"/>
  </w:num>
  <w:num w:numId="15" w16cid:durableId="2078474721">
    <w:abstractNumId w:val="36"/>
  </w:num>
  <w:num w:numId="16" w16cid:durableId="1233470938">
    <w:abstractNumId w:val="17"/>
  </w:num>
  <w:num w:numId="17" w16cid:durableId="1585261312">
    <w:abstractNumId w:val="23"/>
  </w:num>
  <w:num w:numId="18" w16cid:durableId="4944145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787477">
    <w:abstractNumId w:val="0"/>
  </w:num>
  <w:num w:numId="20" w16cid:durableId="356930622">
    <w:abstractNumId w:val="26"/>
  </w:num>
  <w:num w:numId="21" w16cid:durableId="1015691576">
    <w:abstractNumId w:val="1"/>
  </w:num>
  <w:num w:numId="22" w16cid:durableId="2108384556">
    <w:abstractNumId w:val="27"/>
  </w:num>
  <w:num w:numId="23" w16cid:durableId="63993452">
    <w:abstractNumId w:val="15"/>
  </w:num>
  <w:num w:numId="24" w16cid:durableId="231238395">
    <w:abstractNumId w:val="28"/>
  </w:num>
  <w:num w:numId="25" w16cid:durableId="1397238517">
    <w:abstractNumId w:val="29"/>
  </w:num>
  <w:num w:numId="26" w16cid:durableId="406658468">
    <w:abstractNumId w:val="13"/>
  </w:num>
  <w:num w:numId="27" w16cid:durableId="1729723319">
    <w:abstractNumId w:val="19"/>
  </w:num>
  <w:num w:numId="28" w16cid:durableId="2006668780">
    <w:abstractNumId w:val="41"/>
  </w:num>
  <w:num w:numId="29" w16cid:durableId="2079008775">
    <w:abstractNumId w:val="37"/>
  </w:num>
  <w:num w:numId="30" w16cid:durableId="295843802">
    <w:abstractNumId w:val="2"/>
  </w:num>
  <w:num w:numId="31" w16cid:durableId="1171406566">
    <w:abstractNumId w:val="42"/>
  </w:num>
  <w:num w:numId="32" w16cid:durableId="1908370044">
    <w:abstractNumId w:val="10"/>
  </w:num>
  <w:num w:numId="33" w16cid:durableId="295332478">
    <w:abstractNumId w:val="20"/>
  </w:num>
  <w:num w:numId="34" w16cid:durableId="1495342637">
    <w:abstractNumId w:val="33"/>
  </w:num>
  <w:num w:numId="35" w16cid:durableId="840240922">
    <w:abstractNumId w:val="18"/>
  </w:num>
  <w:num w:numId="36" w16cid:durableId="1625576657">
    <w:abstractNumId w:val="5"/>
  </w:num>
  <w:num w:numId="37" w16cid:durableId="623467956">
    <w:abstractNumId w:val="12"/>
  </w:num>
  <w:num w:numId="38" w16cid:durableId="26027760">
    <w:abstractNumId w:val="30"/>
  </w:num>
  <w:num w:numId="39" w16cid:durableId="1786411">
    <w:abstractNumId w:val="7"/>
  </w:num>
  <w:num w:numId="40" w16cid:durableId="233510832">
    <w:abstractNumId w:val="9"/>
  </w:num>
  <w:num w:numId="41" w16cid:durableId="1258059955">
    <w:abstractNumId w:val="8"/>
  </w:num>
  <w:num w:numId="42" w16cid:durableId="1043213462">
    <w:abstractNumId w:val="34"/>
  </w:num>
  <w:num w:numId="43" w16cid:durableId="1893736734">
    <w:abstractNumId w:val="11"/>
  </w:num>
  <w:num w:numId="44" w16cid:durableId="111049762">
    <w:abstractNumId w:val="21"/>
  </w:num>
  <w:num w:numId="45" w16cid:durableId="4417297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80"/>
  <w:doNotHyphenateCaps/>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EBB"/>
    <w:rsid w:val="000009E2"/>
    <w:rsid w:val="00001BCC"/>
    <w:rsid w:val="00001FCD"/>
    <w:rsid w:val="000022D6"/>
    <w:rsid w:val="00003482"/>
    <w:rsid w:val="00003961"/>
    <w:rsid w:val="00006B39"/>
    <w:rsid w:val="000101C7"/>
    <w:rsid w:val="00011490"/>
    <w:rsid w:val="00012179"/>
    <w:rsid w:val="00012CFD"/>
    <w:rsid w:val="000134CA"/>
    <w:rsid w:val="00013F75"/>
    <w:rsid w:val="00014160"/>
    <w:rsid w:val="00014D64"/>
    <w:rsid w:val="00015933"/>
    <w:rsid w:val="00015B40"/>
    <w:rsid w:val="00015CF2"/>
    <w:rsid w:val="00016AF4"/>
    <w:rsid w:val="00017ACB"/>
    <w:rsid w:val="00022397"/>
    <w:rsid w:val="000226CB"/>
    <w:rsid w:val="00025F2B"/>
    <w:rsid w:val="00030CE9"/>
    <w:rsid w:val="000327CF"/>
    <w:rsid w:val="00033A57"/>
    <w:rsid w:val="00036212"/>
    <w:rsid w:val="000405C9"/>
    <w:rsid w:val="0004220E"/>
    <w:rsid w:val="00042E9A"/>
    <w:rsid w:val="0004309F"/>
    <w:rsid w:val="0004333C"/>
    <w:rsid w:val="000435FD"/>
    <w:rsid w:val="000442DE"/>
    <w:rsid w:val="000447CA"/>
    <w:rsid w:val="00045950"/>
    <w:rsid w:val="0005024E"/>
    <w:rsid w:val="00050C96"/>
    <w:rsid w:val="000528A2"/>
    <w:rsid w:val="000534A6"/>
    <w:rsid w:val="00056BCB"/>
    <w:rsid w:val="00056C25"/>
    <w:rsid w:val="000617CC"/>
    <w:rsid w:val="000619C2"/>
    <w:rsid w:val="00061F75"/>
    <w:rsid w:val="000626F1"/>
    <w:rsid w:val="000638DD"/>
    <w:rsid w:val="0006522A"/>
    <w:rsid w:val="00070813"/>
    <w:rsid w:val="0007195F"/>
    <w:rsid w:val="00071E5B"/>
    <w:rsid w:val="000721D5"/>
    <w:rsid w:val="00072A6E"/>
    <w:rsid w:val="00074899"/>
    <w:rsid w:val="00075EB5"/>
    <w:rsid w:val="00076CFA"/>
    <w:rsid w:val="00077C3B"/>
    <w:rsid w:val="00080894"/>
    <w:rsid w:val="00081273"/>
    <w:rsid w:val="00081856"/>
    <w:rsid w:val="00082874"/>
    <w:rsid w:val="00082C75"/>
    <w:rsid w:val="00083231"/>
    <w:rsid w:val="00084F23"/>
    <w:rsid w:val="00085704"/>
    <w:rsid w:val="00085F52"/>
    <w:rsid w:val="000920EE"/>
    <w:rsid w:val="00092905"/>
    <w:rsid w:val="00092F1D"/>
    <w:rsid w:val="00092F97"/>
    <w:rsid w:val="0009307A"/>
    <w:rsid w:val="0009458B"/>
    <w:rsid w:val="00094A0D"/>
    <w:rsid w:val="00097274"/>
    <w:rsid w:val="000A14F3"/>
    <w:rsid w:val="000A2529"/>
    <w:rsid w:val="000A4B64"/>
    <w:rsid w:val="000A5775"/>
    <w:rsid w:val="000A5DC6"/>
    <w:rsid w:val="000A62AE"/>
    <w:rsid w:val="000B02BC"/>
    <w:rsid w:val="000B4111"/>
    <w:rsid w:val="000B5D3B"/>
    <w:rsid w:val="000B5F9F"/>
    <w:rsid w:val="000B78CA"/>
    <w:rsid w:val="000B7E31"/>
    <w:rsid w:val="000C10A2"/>
    <w:rsid w:val="000C15E5"/>
    <w:rsid w:val="000C1EDA"/>
    <w:rsid w:val="000C26C8"/>
    <w:rsid w:val="000C26D5"/>
    <w:rsid w:val="000C31E1"/>
    <w:rsid w:val="000D08C2"/>
    <w:rsid w:val="000D254C"/>
    <w:rsid w:val="000D27B0"/>
    <w:rsid w:val="000D2934"/>
    <w:rsid w:val="000D345C"/>
    <w:rsid w:val="000D35D0"/>
    <w:rsid w:val="000D634D"/>
    <w:rsid w:val="000D6998"/>
    <w:rsid w:val="000E0A63"/>
    <w:rsid w:val="000E1BE5"/>
    <w:rsid w:val="000E275A"/>
    <w:rsid w:val="000E3296"/>
    <w:rsid w:val="000E6918"/>
    <w:rsid w:val="000F02D8"/>
    <w:rsid w:val="000F09AC"/>
    <w:rsid w:val="000F0DD0"/>
    <w:rsid w:val="000F0E92"/>
    <w:rsid w:val="000F2B5D"/>
    <w:rsid w:val="000F308A"/>
    <w:rsid w:val="000F547D"/>
    <w:rsid w:val="000F7FE1"/>
    <w:rsid w:val="0010105A"/>
    <w:rsid w:val="00102357"/>
    <w:rsid w:val="00102AC1"/>
    <w:rsid w:val="00102E90"/>
    <w:rsid w:val="00104142"/>
    <w:rsid w:val="00104C01"/>
    <w:rsid w:val="0010655E"/>
    <w:rsid w:val="00107A38"/>
    <w:rsid w:val="0011128F"/>
    <w:rsid w:val="001114B1"/>
    <w:rsid w:val="00112692"/>
    <w:rsid w:val="00112A2E"/>
    <w:rsid w:val="0011586C"/>
    <w:rsid w:val="00115A4F"/>
    <w:rsid w:val="00115ED5"/>
    <w:rsid w:val="00116402"/>
    <w:rsid w:val="00121517"/>
    <w:rsid w:val="001268D6"/>
    <w:rsid w:val="00126ABD"/>
    <w:rsid w:val="0012718C"/>
    <w:rsid w:val="00132AD6"/>
    <w:rsid w:val="00133182"/>
    <w:rsid w:val="001331F9"/>
    <w:rsid w:val="00142950"/>
    <w:rsid w:val="0014445A"/>
    <w:rsid w:val="00145ED7"/>
    <w:rsid w:val="00146312"/>
    <w:rsid w:val="00150064"/>
    <w:rsid w:val="00150FED"/>
    <w:rsid w:val="001512B6"/>
    <w:rsid w:val="001533FD"/>
    <w:rsid w:val="001540D6"/>
    <w:rsid w:val="0015506E"/>
    <w:rsid w:val="0015752B"/>
    <w:rsid w:val="00157DE6"/>
    <w:rsid w:val="00157E2D"/>
    <w:rsid w:val="001620E5"/>
    <w:rsid w:val="001621D8"/>
    <w:rsid w:val="0016221E"/>
    <w:rsid w:val="00162C8C"/>
    <w:rsid w:val="00164788"/>
    <w:rsid w:val="00164883"/>
    <w:rsid w:val="00164C75"/>
    <w:rsid w:val="001653C6"/>
    <w:rsid w:val="00171260"/>
    <w:rsid w:val="00171AB9"/>
    <w:rsid w:val="00174A1A"/>
    <w:rsid w:val="0017531A"/>
    <w:rsid w:val="001755EA"/>
    <w:rsid w:val="001816AB"/>
    <w:rsid w:val="00181BBC"/>
    <w:rsid w:val="0018367E"/>
    <w:rsid w:val="001849FB"/>
    <w:rsid w:val="00186DC9"/>
    <w:rsid w:val="00187727"/>
    <w:rsid w:val="0019005B"/>
    <w:rsid w:val="00190D84"/>
    <w:rsid w:val="0019291E"/>
    <w:rsid w:val="001939A0"/>
    <w:rsid w:val="00195671"/>
    <w:rsid w:val="00196A1B"/>
    <w:rsid w:val="00196EFC"/>
    <w:rsid w:val="00197B41"/>
    <w:rsid w:val="001A1A24"/>
    <w:rsid w:val="001A25FA"/>
    <w:rsid w:val="001A332C"/>
    <w:rsid w:val="001A51C8"/>
    <w:rsid w:val="001A53D8"/>
    <w:rsid w:val="001A58CE"/>
    <w:rsid w:val="001A5968"/>
    <w:rsid w:val="001A701B"/>
    <w:rsid w:val="001B0319"/>
    <w:rsid w:val="001B1A73"/>
    <w:rsid w:val="001B211B"/>
    <w:rsid w:val="001B264A"/>
    <w:rsid w:val="001B3A02"/>
    <w:rsid w:val="001B40F9"/>
    <w:rsid w:val="001B50EF"/>
    <w:rsid w:val="001B6B9D"/>
    <w:rsid w:val="001B754C"/>
    <w:rsid w:val="001B793C"/>
    <w:rsid w:val="001C0042"/>
    <w:rsid w:val="001C0851"/>
    <w:rsid w:val="001C1001"/>
    <w:rsid w:val="001C19DA"/>
    <w:rsid w:val="001C2816"/>
    <w:rsid w:val="001C383F"/>
    <w:rsid w:val="001C41D5"/>
    <w:rsid w:val="001C678E"/>
    <w:rsid w:val="001C6DDC"/>
    <w:rsid w:val="001C7CF2"/>
    <w:rsid w:val="001D1D0E"/>
    <w:rsid w:val="001D37F7"/>
    <w:rsid w:val="001D3F13"/>
    <w:rsid w:val="001E151E"/>
    <w:rsid w:val="001E208A"/>
    <w:rsid w:val="001E27E0"/>
    <w:rsid w:val="001E351D"/>
    <w:rsid w:val="001E4343"/>
    <w:rsid w:val="001E51D0"/>
    <w:rsid w:val="001E6E42"/>
    <w:rsid w:val="001E78F5"/>
    <w:rsid w:val="001F1827"/>
    <w:rsid w:val="001F21A0"/>
    <w:rsid w:val="001F29BA"/>
    <w:rsid w:val="001F2BAE"/>
    <w:rsid w:val="001F4428"/>
    <w:rsid w:val="001F6A9D"/>
    <w:rsid w:val="00200BF7"/>
    <w:rsid w:val="00201580"/>
    <w:rsid w:val="0020296C"/>
    <w:rsid w:val="00202C65"/>
    <w:rsid w:val="00204E18"/>
    <w:rsid w:val="0020558D"/>
    <w:rsid w:val="00206B00"/>
    <w:rsid w:val="00210616"/>
    <w:rsid w:val="00211E4F"/>
    <w:rsid w:val="00214090"/>
    <w:rsid w:val="00214C36"/>
    <w:rsid w:val="00215A5E"/>
    <w:rsid w:val="00215BCB"/>
    <w:rsid w:val="00221E6B"/>
    <w:rsid w:val="0022257F"/>
    <w:rsid w:val="0022355A"/>
    <w:rsid w:val="00230805"/>
    <w:rsid w:val="0023104A"/>
    <w:rsid w:val="00233FF1"/>
    <w:rsid w:val="0023425B"/>
    <w:rsid w:val="00234743"/>
    <w:rsid w:val="00235750"/>
    <w:rsid w:val="00235DBE"/>
    <w:rsid w:val="00241462"/>
    <w:rsid w:val="00241C2A"/>
    <w:rsid w:val="00244505"/>
    <w:rsid w:val="00245FE0"/>
    <w:rsid w:val="00247036"/>
    <w:rsid w:val="00247494"/>
    <w:rsid w:val="00251661"/>
    <w:rsid w:val="00251D9E"/>
    <w:rsid w:val="00254F6E"/>
    <w:rsid w:val="0025562F"/>
    <w:rsid w:val="0025707D"/>
    <w:rsid w:val="00260317"/>
    <w:rsid w:val="00260C85"/>
    <w:rsid w:val="00260E5C"/>
    <w:rsid w:val="002634F3"/>
    <w:rsid w:val="00272C43"/>
    <w:rsid w:val="00272F65"/>
    <w:rsid w:val="00273F1B"/>
    <w:rsid w:val="00273FB8"/>
    <w:rsid w:val="00274A0C"/>
    <w:rsid w:val="00275936"/>
    <w:rsid w:val="00276767"/>
    <w:rsid w:val="00277D06"/>
    <w:rsid w:val="00285A2E"/>
    <w:rsid w:val="00285CA5"/>
    <w:rsid w:val="002864C4"/>
    <w:rsid w:val="00291464"/>
    <w:rsid w:val="0029162E"/>
    <w:rsid w:val="0029575D"/>
    <w:rsid w:val="002967F8"/>
    <w:rsid w:val="00296E69"/>
    <w:rsid w:val="0029700C"/>
    <w:rsid w:val="00297E8A"/>
    <w:rsid w:val="002A006E"/>
    <w:rsid w:val="002A0595"/>
    <w:rsid w:val="002A0D43"/>
    <w:rsid w:val="002A1888"/>
    <w:rsid w:val="002A1EE1"/>
    <w:rsid w:val="002A1FC9"/>
    <w:rsid w:val="002A232F"/>
    <w:rsid w:val="002A2909"/>
    <w:rsid w:val="002A2C00"/>
    <w:rsid w:val="002A484C"/>
    <w:rsid w:val="002A4A82"/>
    <w:rsid w:val="002A6C37"/>
    <w:rsid w:val="002B00D7"/>
    <w:rsid w:val="002B01BC"/>
    <w:rsid w:val="002B086F"/>
    <w:rsid w:val="002B0CD3"/>
    <w:rsid w:val="002B0E86"/>
    <w:rsid w:val="002B163A"/>
    <w:rsid w:val="002B3957"/>
    <w:rsid w:val="002B3DEC"/>
    <w:rsid w:val="002B64CF"/>
    <w:rsid w:val="002C0BE8"/>
    <w:rsid w:val="002C1D7A"/>
    <w:rsid w:val="002C2F2B"/>
    <w:rsid w:val="002C4B57"/>
    <w:rsid w:val="002C4C8E"/>
    <w:rsid w:val="002C4E6D"/>
    <w:rsid w:val="002C66D0"/>
    <w:rsid w:val="002C6D81"/>
    <w:rsid w:val="002C711E"/>
    <w:rsid w:val="002D02D5"/>
    <w:rsid w:val="002D25E6"/>
    <w:rsid w:val="002D377F"/>
    <w:rsid w:val="002D680D"/>
    <w:rsid w:val="002E0C13"/>
    <w:rsid w:val="002E1326"/>
    <w:rsid w:val="002E1581"/>
    <w:rsid w:val="002E18BA"/>
    <w:rsid w:val="002E2FE7"/>
    <w:rsid w:val="002E3E91"/>
    <w:rsid w:val="002E439B"/>
    <w:rsid w:val="002E5B90"/>
    <w:rsid w:val="002F00DA"/>
    <w:rsid w:val="002F1852"/>
    <w:rsid w:val="002F2DFB"/>
    <w:rsid w:val="002F3CAD"/>
    <w:rsid w:val="002F3D27"/>
    <w:rsid w:val="002F52E9"/>
    <w:rsid w:val="002F6439"/>
    <w:rsid w:val="002F647B"/>
    <w:rsid w:val="002F66BF"/>
    <w:rsid w:val="002F7811"/>
    <w:rsid w:val="003007C4"/>
    <w:rsid w:val="00301127"/>
    <w:rsid w:val="00301A3A"/>
    <w:rsid w:val="00303A2C"/>
    <w:rsid w:val="00305273"/>
    <w:rsid w:val="003056D8"/>
    <w:rsid w:val="00306D3C"/>
    <w:rsid w:val="00311D67"/>
    <w:rsid w:val="00311FE7"/>
    <w:rsid w:val="00312440"/>
    <w:rsid w:val="00314D9A"/>
    <w:rsid w:val="00315A9F"/>
    <w:rsid w:val="00316C95"/>
    <w:rsid w:val="00317691"/>
    <w:rsid w:val="0032088A"/>
    <w:rsid w:val="003231F6"/>
    <w:rsid w:val="003242DE"/>
    <w:rsid w:val="003304B8"/>
    <w:rsid w:val="0033079C"/>
    <w:rsid w:val="00332ADE"/>
    <w:rsid w:val="00333A16"/>
    <w:rsid w:val="0033748F"/>
    <w:rsid w:val="00337F28"/>
    <w:rsid w:val="0034015A"/>
    <w:rsid w:val="0034226A"/>
    <w:rsid w:val="00344671"/>
    <w:rsid w:val="0034482A"/>
    <w:rsid w:val="0034508D"/>
    <w:rsid w:val="003455AE"/>
    <w:rsid w:val="00345D1A"/>
    <w:rsid w:val="00346979"/>
    <w:rsid w:val="003473BD"/>
    <w:rsid w:val="00347D62"/>
    <w:rsid w:val="00350284"/>
    <w:rsid w:val="003518CE"/>
    <w:rsid w:val="003522FC"/>
    <w:rsid w:val="00353956"/>
    <w:rsid w:val="00353E45"/>
    <w:rsid w:val="0035478F"/>
    <w:rsid w:val="003556AC"/>
    <w:rsid w:val="00356DA2"/>
    <w:rsid w:val="003600A8"/>
    <w:rsid w:val="00361458"/>
    <w:rsid w:val="00363527"/>
    <w:rsid w:val="00363550"/>
    <w:rsid w:val="00364D78"/>
    <w:rsid w:val="0036526D"/>
    <w:rsid w:val="00372137"/>
    <w:rsid w:val="00374245"/>
    <w:rsid w:val="00375822"/>
    <w:rsid w:val="003758E7"/>
    <w:rsid w:val="00375DAA"/>
    <w:rsid w:val="00381B5F"/>
    <w:rsid w:val="0038306F"/>
    <w:rsid w:val="00383852"/>
    <w:rsid w:val="00383A00"/>
    <w:rsid w:val="00383C43"/>
    <w:rsid w:val="00384767"/>
    <w:rsid w:val="003864F9"/>
    <w:rsid w:val="0038652A"/>
    <w:rsid w:val="00387463"/>
    <w:rsid w:val="00387D23"/>
    <w:rsid w:val="00390BB7"/>
    <w:rsid w:val="003911D3"/>
    <w:rsid w:val="00392447"/>
    <w:rsid w:val="00394374"/>
    <w:rsid w:val="00394B67"/>
    <w:rsid w:val="00394FF8"/>
    <w:rsid w:val="00395FE7"/>
    <w:rsid w:val="003A0F76"/>
    <w:rsid w:val="003A21C4"/>
    <w:rsid w:val="003A4139"/>
    <w:rsid w:val="003A41C7"/>
    <w:rsid w:val="003A5314"/>
    <w:rsid w:val="003B020D"/>
    <w:rsid w:val="003B061A"/>
    <w:rsid w:val="003B08FB"/>
    <w:rsid w:val="003B14A9"/>
    <w:rsid w:val="003B2A9A"/>
    <w:rsid w:val="003B3840"/>
    <w:rsid w:val="003B3CAA"/>
    <w:rsid w:val="003B59B5"/>
    <w:rsid w:val="003B6BD8"/>
    <w:rsid w:val="003B74D9"/>
    <w:rsid w:val="003C043B"/>
    <w:rsid w:val="003C0835"/>
    <w:rsid w:val="003C135C"/>
    <w:rsid w:val="003C13F6"/>
    <w:rsid w:val="003C2B5E"/>
    <w:rsid w:val="003C4316"/>
    <w:rsid w:val="003C4BD7"/>
    <w:rsid w:val="003C5429"/>
    <w:rsid w:val="003C5C71"/>
    <w:rsid w:val="003C6853"/>
    <w:rsid w:val="003C6AB5"/>
    <w:rsid w:val="003D1168"/>
    <w:rsid w:val="003D17FD"/>
    <w:rsid w:val="003D1ABF"/>
    <w:rsid w:val="003D1FBA"/>
    <w:rsid w:val="003D2AD4"/>
    <w:rsid w:val="003D6DB6"/>
    <w:rsid w:val="003D7709"/>
    <w:rsid w:val="003E0F26"/>
    <w:rsid w:val="003E5192"/>
    <w:rsid w:val="003E5A4E"/>
    <w:rsid w:val="003E6137"/>
    <w:rsid w:val="003E6256"/>
    <w:rsid w:val="003E6D22"/>
    <w:rsid w:val="003E76A2"/>
    <w:rsid w:val="003F03D1"/>
    <w:rsid w:val="003F2C83"/>
    <w:rsid w:val="003F4523"/>
    <w:rsid w:val="003F4BCF"/>
    <w:rsid w:val="003F5299"/>
    <w:rsid w:val="003F7259"/>
    <w:rsid w:val="003F7621"/>
    <w:rsid w:val="00400EE7"/>
    <w:rsid w:val="00401764"/>
    <w:rsid w:val="00410EEA"/>
    <w:rsid w:val="00411541"/>
    <w:rsid w:val="00411BF4"/>
    <w:rsid w:val="004145C9"/>
    <w:rsid w:val="00417E1A"/>
    <w:rsid w:val="00417ED1"/>
    <w:rsid w:val="004220B8"/>
    <w:rsid w:val="004239C4"/>
    <w:rsid w:val="00424D58"/>
    <w:rsid w:val="00431325"/>
    <w:rsid w:val="00431E6A"/>
    <w:rsid w:val="00433278"/>
    <w:rsid w:val="00433EBB"/>
    <w:rsid w:val="0043411E"/>
    <w:rsid w:val="00434A8B"/>
    <w:rsid w:val="004366C3"/>
    <w:rsid w:val="0043671A"/>
    <w:rsid w:val="004370EE"/>
    <w:rsid w:val="00441038"/>
    <w:rsid w:val="004429C4"/>
    <w:rsid w:val="004434D6"/>
    <w:rsid w:val="0044361F"/>
    <w:rsid w:val="00445385"/>
    <w:rsid w:val="00445BF8"/>
    <w:rsid w:val="00445D94"/>
    <w:rsid w:val="00445E27"/>
    <w:rsid w:val="00446113"/>
    <w:rsid w:val="00446140"/>
    <w:rsid w:val="00446520"/>
    <w:rsid w:val="00447BEE"/>
    <w:rsid w:val="00450582"/>
    <w:rsid w:val="004518C1"/>
    <w:rsid w:val="00451E59"/>
    <w:rsid w:val="0045594A"/>
    <w:rsid w:val="004607C2"/>
    <w:rsid w:val="004609DB"/>
    <w:rsid w:val="0046124F"/>
    <w:rsid w:val="00464E2E"/>
    <w:rsid w:val="004661F0"/>
    <w:rsid w:val="0046748B"/>
    <w:rsid w:val="00470D67"/>
    <w:rsid w:val="00471BDD"/>
    <w:rsid w:val="00472F16"/>
    <w:rsid w:val="00476B9C"/>
    <w:rsid w:val="00476D7F"/>
    <w:rsid w:val="004820AC"/>
    <w:rsid w:val="004837BA"/>
    <w:rsid w:val="00483A67"/>
    <w:rsid w:val="00485D56"/>
    <w:rsid w:val="004902C0"/>
    <w:rsid w:val="00492245"/>
    <w:rsid w:val="004924E5"/>
    <w:rsid w:val="00493082"/>
    <w:rsid w:val="0049347F"/>
    <w:rsid w:val="0049386E"/>
    <w:rsid w:val="00493AE2"/>
    <w:rsid w:val="0049424E"/>
    <w:rsid w:val="00495ABF"/>
    <w:rsid w:val="00496BAA"/>
    <w:rsid w:val="004A0954"/>
    <w:rsid w:val="004A13C6"/>
    <w:rsid w:val="004A161A"/>
    <w:rsid w:val="004A1FEF"/>
    <w:rsid w:val="004A56FB"/>
    <w:rsid w:val="004A6234"/>
    <w:rsid w:val="004A6CD2"/>
    <w:rsid w:val="004A6E54"/>
    <w:rsid w:val="004B0812"/>
    <w:rsid w:val="004B29BE"/>
    <w:rsid w:val="004B6400"/>
    <w:rsid w:val="004B707C"/>
    <w:rsid w:val="004B7E9B"/>
    <w:rsid w:val="004C7222"/>
    <w:rsid w:val="004C7762"/>
    <w:rsid w:val="004D47E4"/>
    <w:rsid w:val="004D6036"/>
    <w:rsid w:val="004D61A8"/>
    <w:rsid w:val="004D694A"/>
    <w:rsid w:val="004E06C1"/>
    <w:rsid w:val="004E2404"/>
    <w:rsid w:val="004E4D55"/>
    <w:rsid w:val="004E545E"/>
    <w:rsid w:val="004E5C0A"/>
    <w:rsid w:val="004E5FAF"/>
    <w:rsid w:val="004E63CD"/>
    <w:rsid w:val="004F0145"/>
    <w:rsid w:val="004F10EF"/>
    <w:rsid w:val="004F205E"/>
    <w:rsid w:val="004F35CF"/>
    <w:rsid w:val="004F51E6"/>
    <w:rsid w:val="004F5849"/>
    <w:rsid w:val="004F5D2B"/>
    <w:rsid w:val="004F6554"/>
    <w:rsid w:val="004F7C09"/>
    <w:rsid w:val="0050032D"/>
    <w:rsid w:val="00500C78"/>
    <w:rsid w:val="005019CF"/>
    <w:rsid w:val="00501C41"/>
    <w:rsid w:val="00502209"/>
    <w:rsid w:val="00503CCA"/>
    <w:rsid w:val="00503D1B"/>
    <w:rsid w:val="00505296"/>
    <w:rsid w:val="00505979"/>
    <w:rsid w:val="00506187"/>
    <w:rsid w:val="005066F4"/>
    <w:rsid w:val="00506D2B"/>
    <w:rsid w:val="00510169"/>
    <w:rsid w:val="00512B0E"/>
    <w:rsid w:val="00517592"/>
    <w:rsid w:val="00517F4C"/>
    <w:rsid w:val="005210F6"/>
    <w:rsid w:val="005241F0"/>
    <w:rsid w:val="00524C6C"/>
    <w:rsid w:val="00530308"/>
    <w:rsid w:val="005313BB"/>
    <w:rsid w:val="00531C5B"/>
    <w:rsid w:val="00533960"/>
    <w:rsid w:val="00533B3E"/>
    <w:rsid w:val="00547182"/>
    <w:rsid w:val="005479CA"/>
    <w:rsid w:val="005508CD"/>
    <w:rsid w:val="00552BFA"/>
    <w:rsid w:val="00552D3B"/>
    <w:rsid w:val="0055462E"/>
    <w:rsid w:val="0055526E"/>
    <w:rsid w:val="005556BF"/>
    <w:rsid w:val="00555A87"/>
    <w:rsid w:val="005601E1"/>
    <w:rsid w:val="00560B0D"/>
    <w:rsid w:val="00561790"/>
    <w:rsid w:val="005627EB"/>
    <w:rsid w:val="00562A75"/>
    <w:rsid w:val="00563C6F"/>
    <w:rsid w:val="00563FF8"/>
    <w:rsid w:val="0056457E"/>
    <w:rsid w:val="00564C38"/>
    <w:rsid w:val="0056540A"/>
    <w:rsid w:val="0057060F"/>
    <w:rsid w:val="0057186F"/>
    <w:rsid w:val="0057262C"/>
    <w:rsid w:val="00573E4C"/>
    <w:rsid w:val="00575100"/>
    <w:rsid w:val="00575DCD"/>
    <w:rsid w:val="00576C8C"/>
    <w:rsid w:val="00580BE6"/>
    <w:rsid w:val="00580EA2"/>
    <w:rsid w:val="00581AAE"/>
    <w:rsid w:val="00582D53"/>
    <w:rsid w:val="005831E3"/>
    <w:rsid w:val="005840C2"/>
    <w:rsid w:val="00584BE7"/>
    <w:rsid w:val="0058580F"/>
    <w:rsid w:val="005864CD"/>
    <w:rsid w:val="005869FC"/>
    <w:rsid w:val="00587BBD"/>
    <w:rsid w:val="00591323"/>
    <w:rsid w:val="0059176A"/>
    <w:rsid w:val="00592604"/>
    <w:rsid w:val="005948B3"/>
    <w:rsid w:val="00596700"/>
    <w:rsid w:val="005973A6"/>
    <w:rsid w:val="00597FA7"/>
    <w:rsid w:val="005A237E"/>
    <w:rsid w:val="005A300F"/>
    <w:rsid w:val="005A4A75"/>
    <w:rsid w:val="005A5115"/>
    <w:rsid w:val="005A5FA1"/>
    <w:rsid w:val="005A7625"/>
    <w:rsid w:val="005B1468"/>
    <w:rsid w:val="005B3295"/>
    <w:rsid w:val="005B3599"/>
    <w:rsid w:val="005B51BC"/>
    <w:rsid w:val="005C17F0"/>
    <w:rsid w:val="005C1873"/>
    <w:rsid w:val="005C289A"/>
    <w:rsid w:val="005C3FB1"/>
    <w:rsid w:val="005C539F"/>
    <w:rsid w:val="005C6039"/>
    <w:rsid w:val="005D04D8"/>
    <w:rsid w:val="005D0C0B"/>
    <w:rsid w:val="005D1265"/>
    <w:rsid w:val="005D259A"/>
    <w:rsid w:val="005D2A63"/>
    <w:rsid w:val="005D4085"/>
    <w:rsid w:val="005D40A3"/>
    <w:rsid w:val="005E11A8"/>
    <w:rsid w:val="005E3911"/>
    <w:rsid w:val="005E4D1B"/>
    <w:rsid w:val="005E52B5"/>
    <w:rsid w:val="005E602B"/>
    <w:rsid w:val="005E61B9"/>
    <w:rsid w:val="005F0E14"/>
    <w:rsid w:val="005F3566"/>
    <w:rsid w:val="005F5492"/>
    <w:rsid w:val="005F5834"/>
    <w:rsid w:val="005F6606"/>
    <w:rsid w:val="006011A4"/>
    <w:rsid w:val="00611199"/>
    <w:rsid w:val="006112BF"/>
    <w:rsid w:val="006112F5"/>
    <w:rsid w:val="00611CF8"/>
    <w:rsid w:val="00611E26"/>
    <w:rsid w:val="00612568"/>
    <w:rsid w:val="00614D3A"/>
    <w:rsid w:val="00615C34"/>
    <w:rsid w:val="0061653A"/>
    <w:rsid w:val="00616DE3"/>
    <w:rsid w:val="00617A6D"/>
    <w:rsid w:val="006206E0"/>
    <w:rsid w:val="006223B2"/>
    <w:rsid w:val="006342DB"/>
    <w:rsid w:val="00635483"/>
    <w:rsid w:val="00635CA9"/>
    <w:rsid w:val="006361CB"/>
    <w:rsid w:val="00637A44"/>
    <w:rsid w:val="00641DBC"/>
    <w:rsid w:val="00642942"/>
    <w:rsid w:val="006439D3"/>
    <w:rsid w:val="00643AFA"/>
    <w:rsid w:val="00644690"/>
    <w:rsid w:val="0064504D"/>
    <w:rsid w:val="0064625E"/>
    <w:rsid w:val="0064653C"/>
    <w:rsid w:val="00646AF2"/>
    <w:rsid w:val="0065042A"/>
    <w:rsid w:val="006515AB"/>
    <w:rsid w:val="0065661B"/>
    <w:rsid w:val="006566BA"/>
    <w:rsid w:val="00656F9F"/>
    <w:rsid w:val="00657FF4"/>
    <w:rsid w:val="00660DAF"/>
    <w:rsid w:val="0066257A"/>
    <w:rsid w:val="0066337A"/>
    <w:rsid w:val="006676FB"/>
    <w:rsid w:val="00673BEA"/>
    <w:rsid w:val="00673FBD"/>
    <w:rsid w:val="006746DC"/>
    <w:rsid w:val="006752B1"/>
    <w:rsid w:val="00675CA7"/>
    <w:rsid w:val="00675CEC"/>
    <w:rsid w:val="006774FE"/>
    <w:rsid w:val="00682599"/>
    <w:rsid w:val="006828A6"/>
    <w:rsid w:val="006844F5"/>
    <w:rsid w:val="006877D9"/>
    <w:rsid w:val="006900F2"/>
    <w:rsid w:val="00691C3D"/>
    <w:rsid w:val="00692132"/>
    <w:rsid w:val="0069259C"/>
    <w:rsid w:val="006927A6"/>
    <w:rsid w:val="00693F71"/>
    <w:rsid w:val="00694E17"/>
    <w:rsid w:val="006A10B8"/>
    <w:rsid w:val="006A1AAE"/>
    <w:rsid w:val="006A2AC1"/>
    <w:rsid w:val="006A5240"/>
    <w:rsid w:val="006A57D2"/>
    <w:rsid w:val="006B3220"/>
    <w:rsid w:val="006B4541"/>
    <w:rsid w:val="006B5A5A"/>
    <w:rsid w:val="006C080D"/>
    <w:rsid w:val="006C1208"/>
    <w:rsid w:val="006C2692"/>
    <w:rsid w:val="006C48F2"/>
    <w:rsid w:val="006C6552"/>
    <w:rsid w:val="006C6AB1"/>
    <w:rsid w:val="006C6C5F"/>
    <w:rsid w:val="006C7E45"/>
    <w:rsid w:val="006D33CC"/>
    <w:rsid w:val="006D3E08"/>
    <w:rsid w:val="006D6F8A"/>
    <w:rsid w:val="006E003F"/>
    <w:rsid w:val="006E1AD2"/>
    <w:rsid w:val="006E492C"/>
    <w:rsid w:val="006E59A6"/>
    <w:rsid w:val="006E69EA"/>
    <w:rsid w:val="006E702A"/>
    <w:rsid w:val="006E7DCB"/>
    <w:rsid w:val="006F3AD0"/>
    <w:rsid w:val="006F4197"/>
    <w:rsid w:val="006F72F4"/>
    <w:rsid w:val="006F7CAB"/>
    <w:rsid w:val="00700204"/>
    <w:rsid w:val="00704830"/>
    <w:rsid w:val="0070705E"/>
    <w:rsid w:val="007077E3"/>
    <w:rsid w:val="00707BCD"/>
    <w:rsid w:val="00707CCC"/>
    <w:rsid w:val="007103E0"/>
    <w:rsid w:val="007129EE"/>
    <w:rsid w:val="007130EE"/>
    <w:rsid w:val="00714553"/>
    <w:rsid w:val="00714D48"/>
    <w:rsid w:val="00714F5D"/>
    <w:rsid w:val="0071617C"/>
    <w:rsid w:val="007172F5"/>
    <w:rsid w:val="007216C8"/>
    <w:rsid w:val="00724263"/>
    <w:rsid w:val="0072536C"/>
    <w:rsid w:val="00725A8B"/>
    <w:rsid w:val="00725C7F"/>
    <w:rsid w:val="0073015B"/>
    <w:rsid w:val="00730788"/>
    <w:rsid w:val="00730C49"/>
    <w:rsid w:val="00730FBC"/>
    <w:rsid w:val="00731ED0"/>
    <w:rsid w:val="007333FD"/>
    <w:rsid w:val="007335F6"/>
    <w:rsid w:val="007339FC"/>
    <w:rsid w:val="0073685D"/>
    <w:rsid w:val="00736A1B"/>
    <w:rsid w:val="00736B70"/>
    <w:rsid w:val="00737CE0"/>
    <w:rsid w:val="00737DCF"/>
    <w:rsid w:val="00742963"/>
    <w:rsid w:val="0074691D"/>
    <w:rsid w:val="007515B8"/>
    <w:rsid w:val="00752903"/>
    <w:rsid w:val="00752BD6"/>
    <w:rsid w:val="00753E93"/>
    <w:rsid w:val="00754326"/>
    <w:rsid w:val="00755106"/>
    <w:rsid w:val="00755765"/>
    <w:rsid w:val="0075612C"/>
    <w:rsid w:val="00757103"/>
    <w:rsid w:val="00760271"/>
    <w:rsid w:val="00760BB6"/>
    <w:rsid w:val="00760C58"/>
    <w:rsid w:val="007619CA"/>
    <w:rsid w:val="0076366E"/>
    <w:rsid w:val="00767376"/>
    <w:rsid w:val="00771437"/>
    <w:rsid w:val="00773C57"/>
    <w:rsid w:val="00774433"/>
    <w:rsid w:val="00774D5B"/>
    <w:rsid w:val="00774DC6"/>
    <w:rsid w:val="007776B2"/>
    <w:rsid w:val="0077784C"/>
    <w:rsid w:val="00785331"/>
    <w:rsid w:val="00786E3A"/>
    <w:rsid w:val="0078702B"/>
    <w:rsid w:val="00787E4B"/>
    <w:rsid w:val="007923DE"/>
    <w:rsid w:val="00793CB3"/>
    <w:rsid w:val="007949C0"/>
    <w:rsid w:val="007956F5"/>
    <w:rsid w:val="00796AB0"/>
    <w:rsid w:val="007A1A75"/>
    <w:rsid w:val="007A1ED7"/>
    <w:rsid w:val="007A2646"/>
    <w:rsid w:val="007A3298"/>
    <w:rsid w:val="007A601B"/>
    <w:rsid w:val="007A659A"/>
    <w:rsid w:val="007B172D"/>
    <w:rsid w:val="007B1F55"/>
    <w:rsid w:val="007B29A5"/>
    <w:rsid w:val="007B3CCA"/>
    <w:rsid w:val="007B445C"/>
    <w:rsid w:val="007B45F3"/>
    <w:rsid w:val="007B4E9C"/>
    <w:rsid w:val="007B63EA"/>
    <w:rsid w:val="007B78A0"/>
    <w:rsid w:val="007B7D4F"/>
    <w:rsid w:val="007C0B28"/>
    <w:rsid w:val="007C1A81"/>
    <w:rsid w:val="007C1FB0"/>
    <w:rsid w:val="007C26CA"/>
    <w:rsid w:val="007C5B01"/>
    <w:rsid w:val="007C6C15"/>
    <w:rsid w:val="007C6F4F"/>
    <w:rsid w:val="007D03E6"/>
    <w:rsid w:val="007D1B86"/>
    <w:rsid w:val="007D1D86"/>
    <w:rsid w:val="007D3574"/>
    <w:rsid w:val="007D3D16"/>
    <w:rsid w:val="007D4F8A"/>
    <w:rsid w:val="007D6CA4"/>
    <w:rsid w:val="007D7044"/>
    <w:rsid w:val="007D7178"/>
    <w:rsid w:val="007E03C2"/>
    <w:rsid w:val="007E2770"/>
    <w:rsid w:val="007E2FE2"/>
    <w:rsid w:val="007E38B2"/>
    <w:rsid w:val="007E4984"/>
    <w:rsid w:val="007E5699"/>
    <w:rsid w:val="007E724A"/>
    <w:rsid w:val="007F160B"/>
    <w:rsid w:val="007F18E7"/>
    <w:rsid w:val="007F2957"/>
    <w:rsid w:val="007F5AD4"/>
    <w:rsid w:val="007F6A9E"/>
    <w:rsid w:val="00804BB7"/>
    <w:rsid w:val="008056F5"/>
    <w:rsid w:val="0080596F"/>
    <w:rsid w:val="00807720"/>
    <w:rsid w:val="00810E2D"/>
    <w:rsid w:val="00811BD0"/>
    <w:rsid w:val="008126C9"/>
    <w:rsid w:val="00816CCB"/>
    <w:rsid w:val="008206C6"/>
    <w:rsid w:val="008223A4"/>
    <w:rsid w:val="00822C98"/>
    <w:rsid w:val="00822CEC"/>
    <w:rsid w:val="008241A7"/>
    <w:rsid w:val="0082439B"/>
    <w:rsid w:val="00827AFA"/>
    <w:rsid w:val="00827CB3"/>
    <w:rsid w:val="008300CE"/>
    <w:rsid w:val="00831D5A"/>
    <w:rsid w:val="0083355D"/>
    <w:rsid w:val="0083684C"/>
    <w:rsid w:val="00836B60"/>
    <w:rsid w:val="00836D85"/>
    <w:rsid w:val="00841632"/>
    <w:rsid w:val="00842203"/>
    <w:rsid w:val="00847EC7"/>
    <w:rsid w:val="00851C1F"/>
    <w:rsid w:val="00852307"/>
    <w:rsid w:val="0085329A"/>
    <w:rsid w:val="008534D2"/>
    <w:rsid w:val="00857114"/>
    <w:rsid w:val="00861692"/>
    <w:rsid w:val="0086458C"/>
    <w:rsid w:val="008645DA"/>
    <w:rsid w:val="0086470C"/>
    <w:rsid w:val="00864A43"/>
    <w:rsid w:val="00865B28"/>
    <w:rsid w:val="00867031"/>
    <w:rsid w:val="00871577"/>
    <w:rsid w:val="0087175E"/>
    <w:rsid w:val="00873851"/>
    <w:rsid w:val="00876567"/>
    <w:rsid w:val="00877196"/>
    <w:rsid w:val="008800A4"/>
    <w:rsid w:val="008809E6"/>
    <w:rsid w:val="00882387"/>
    <w:rsid w:val="0088276C"/>
    <w:rsid w:val="00883321"/>
    <w:rsid w:val="00883632"/>
    <w:rsid w:val="008837E7"/>
    <w:rsid w:val="00885970"/>
    <w:rsid w:val="00885A48"/>
    <w:rsid w:val="0088697B"/>
    <w:rsid w:val="00887986"/>
    <w:rsid w:val="00887E96"/>
    <w:rsid w:val="00890B80"/>
    <w:rsid w:val="00890C2D"/>
    <w:rsid w:val="00890F35"/>
    <w:rsid w:val="00891CCB"/>
    <w:rsid w:val="0089420C"/>
    <w:rsid w:val="008943E9"/>
    <w:rsid w:val="00894801"/>
    <w:rsid w:val="00894926"/>
    <w:rsid w:val="00894C6B"/>
    <w:rsid w:val="008969CE"/>
    <w:rsid w:val="008974D8"/>
    <w:rsid w:val="008A0A9D"/>
    <w:rsid w:val="008A1D3E"/>
    <w:rsid w:val="008A332E"/>
    <w:rsid w:val="008A350D"/>
    <w:rsid w:val="008A5023"/>
    <w:rsid w:val="008A5897"/>
    <w:rsid w:val="008A5947"/>
    <w:rsid w:val="008A6366"/>
    <w:rsid w:val="008A6DEE"/>
    <w:rsid w:val="008B0131"/>
    <w:rsid w:val="008B068A"/>
    <w:rsid w:val="008B29EE"/>
    <w:rsid w:val="008B34AC"/>
    <w:rsid w:val="008B3609"/>
    <w:rsid w:val="008B4E9C"/>
    <w:rsid w:val="008B59A4"/>
    <w:rsid w:val="008B59F1"/>
    <w:rsid w:val="008B601D"/>
    <w:rsid w:val="008B7335"/>
    <w:rsid w:val="008C0B73"/>
    <w:rsid w:val="008C2388"/>
    <w:rsid w:val="008C2D0F"/>
    <w:rsid w:val="008C2EAE"/>
    <w:rsid w:val="008C3411"/>
    <w:rsid w:val="008C57A5"/>
    <w:rsid w:val="008C7CBC"/>
    <w:rsid w:val="008D2360"/>
    <w:rsid w:val="008D3F8E"/>
    <w:rsid w:val="008D4D6B"/>
    <w:rsid w:val="008D5E73"/>
    <w:rsid w:val="008D634B"/>
    <w:rsid w:val="008D71EE"/>
    <w:rsid w:val="008D73D5"/>
    <w:rsid w:val="008E031B"/>
    <w:rsid w:val="008E233C"/>
    <w:rsid w:val="008E2508"/>
    <w:rsid w:val="008E2FF0"/>
    <w:rsid w:val="008E39C3"/>
    <w:rsid w:val="008E3B98"/>
    <w:rsid w:val="008E4421"/>
    <w:rsid w:val="008E4674"/>
    <w:rsid w:val="008E621F"/>
    <w:rsid w:val="008E652E"/>
    <w:rsid w:val="008F0356"/>
    <w:rsid w:val="008F1B9C"/>
    <w:rsid w:val="008F4106"/>
    <w:rsid w:val="008F5AAF"/>
    <w:rsid w:val="008F6367"/>
    <w:rsid w:val="008F648F"/>
    <w:rsid w:val="008F77D7"/>
    <w:rsid w:val="008F7C09"/>
    <w:rsid w:val="00900242"/>
    <w:rsid w:val="00902793"/>
    <w:rsid w:val="0090290B"/>
    <w:rsid w:val="00906D8F"/>
    <w:rsid w:val="0090735A"/>
    <w:rsid w:val="00911CC4"/>
    <w:rsid w:val="00914919"/>
    <w:rsid w:val="0091498C"/>
    <w:rsid w:val="00914D65"/>
    <w:rsid w:val="009168B2"/>
    <w:rsid w:val="009170BA"/>
    <w:rsid w:val="00917B69"/>
    <w:rsid w:val="009205DF"/>
    <w:rsid w:val="00921F46"/>
    <w:rsid w:val="00922868"/>
    <w:rsid w:val="00923E57"/>
    <w:rsid w:val="009247A5"/>
    <w:rsid w:val="009256E7"/>
    <w:rsid w:val="00925AE4"/>
    <w:rsid w:val="009272DF"/>
    <w:rsid w:val="00927C7C"/>
    <w:rsid w:val="009319DF"/>
    <w:rsid w:val="00931D81"/>
    <w:rsid w:val="009421F8"/>
    <w:rsid w:val="00942BC7"/>
    <w:rsid w:val="00943091"/>
    <w:rsid w:val="00943704"/>
    <w:rsid w:val="0094392B"/>
    <w:rsid w:val="0094414C"/>
    <w:rsid w:val="0094455F"/>
    <w:rsid w:val="0094488B"/>
    <w:rsid w:val="0094530E"/>
    <w:rsid w:val="0094572F"/>
    <w:rsid w:val="00947CF0"/>
    <w:rsid w:val="009509F3"/>
    <w:rsid w:val="00951B3C"/>
    <w:rsid w:val="009535F3"/>
    <w:rsid w:val="009536DA"/>
    <w:rsid w:val="009546A8"/>
    <w:rsid w:val="00954868"/>
    <w:rsid w:val="00955001"/>
    <w:rsid w:val="0095558D"/>
    <w:rsid w:val="00955FCE"/>
    <w:rsid w:val="00956829"/>
    <w:rsid w:val="00961781"/>
    <w:rsid w:val="00962BE3"/>
    <w:rsid w:val="009653A3"/>
    <w:rsid w:val="009679BF"/>
    <w:rsid w:val="0097097F"/>
    <w:rsid w:val="009713A2"/>
    <w:rsid w:val="009715E9"/>
    <w:rsid w:val="00975475"/>
    <w:rsid w:val="00975951"/>
    <w:rsid w:val="009761DF"/>
    <w:rsid w:val="00980BDE"/>
    <w:rsid w:val="00981090"/>
    <w:rsid w:val="00981919"/>
    <w:rsid w:val="00982215"/>
    <w:rsid w:val="00983193"/>
    <w:rsid w:val="009836D2"/>
    <w:rsid w:val="00983966"/>
    <w:rsid w:val="009856F8"/>
    <w:rsid w:val="00987046"/>
    <w:rsid w:val="00987A0A"/>
    <w:rsid w:val="00987AA3"/>
    <w:rsid w:val="00990162"/>
    <w:rsid w:val="00991EA9"/>
    <w:rsid w:val="009931D0"/>
    <w:rsid w:val="009937EF"/>
    <w:rsid w:val="0099380F"/>
    <w:rsid w:val="00994774"/>
    <w:rsid w:val="00995C53"/>
    <w:rsid w:val="00996D1D"/>
    <w:rsid w:val="00997AE5"/>
    <w:rsid w:val="00997D2C"/>
    <w:rsid w:val="009A025F"/>
    <w:rsid w:val="009A0CD7"/>
    <w:rsid w:val="009A1C98"/>
    <w:rsid w:val="009A4511"/>
    <w:rsid w:val="009A4DA7"/>
    <w:rsid w:val="009A7096"/>
    <w:rsid w:val="009B1363"/>
    <w:rsid w:val="009B2187"/>
    <w:rsid w:val="009B328F"/>
    <w:rsid w:val="009B5123"/>
    <w:rsid w:val="009B569B"/>
    <w:rsid w:val="009B61FA"/>
    <w:rsid w:val="009B7924"/>
    <w:rsid w:val="009B79BF"/>
    <w:rsid w:val="009C1927"/>
    <w:rsid w:val="009C1A82"/>
    <w:rsid w:val="009C2A0E"/>
    <w:rsid w:val="009C2E42"/>
    <w:rsid w:val="009D330C"/>
    <w:rsid w:val="009D45B1"/>
    <w:rsid w:val="009D4D6A"/>
    <w:rsid w:val="009D60F5"/>
    <w:rsid w:val="009E460A"/>
    <w:rsid w:val="009E5590"/>
    <w:rsid w:val="009E57A6"/>
    <w:rsid w:val="009F0D38"/>
    <w:rsid w:val="009F1CBE"/>
    <w:rsid w:val="009F2AF9"/>
    <w:rsid w:val="009F56EE"/>
    <w:rsid w:val="009F6F69"/>
    <w:rsid w:val="00A0301C"/>
    <w:rsid w:val="00A0408F"/>
    <w:rsid w:val="00A047A1"/>
    <w:rsid w:val="00A06A15"/>
    <w:rsid w:val="00A071F4"/>
    <w:rsid w:val="00A078F0"/>
    <w:rsid w:val="00A10F2C"/>
    <w:rsid w:val="00A11374"/>
    <w:rsid w:val="00A12C1C"/>
    <w:rsid w:val="00A141F0"/>
    <w:rsid w:val="00A14661"/>
    <w:rsid w:val="00A14784"/>
    <w:rsid w:val="00A14BDB"/>
    <w:rsid w:val="00A15A0E"/>
    <w:rsid w:val="00A16116"/>
    <w:rsid w:val="00A16A1D"/>
    <w:rsid w:val="00A16D1C"/>
    <w:rsid w:val="00A171BA"/>
    <w:rsid w:val="00A17269"/>
    <w:rsid w:val="00A17D02"/>
    <w:rsid w:val="00A20D82"/>
    <w:rsid w:val="00A21DB4"/>
    <w:rsid w:val="00A2312D"/>
    <w:rsid w:val="00A2533C"/>
    <w:rsid w:val="00A27982"/>
    <w:rsid w:val="00A30E5D"/>
    <w:rsid w:val="00A328C4"/>
    <w:rsid w:val="00A3362A"/>
    <w:rsid w:val="00A340DE"/>
    <w:rsid w:val="00A340F5"/>
    <w:rsid w:val="00A34A13"/>
    <w:rsid w:val="00A3583C"/>
    <w:rsid w:val="00A40EBE"/>
    <w:rsid w:val="00A41098"/>
    <w:rsid w:val="00A4268A"/>
    <w:rsid w:val="00A43B77"/>
    <w:rsid w:val="00A44E19"/>
    <w:rsid w:val="00A45DEE"/>
    <w:rsid w:val="00A478FC"/>
    <w:rsid w:val="00A47B8F"/>
    <w:rsid w:val="00A542CD"/>
    <w:rsid w:val="00A544D1"/>
    <w:rsid w:val="00A54C30"/>
    <w:rsid w:val="00A572D2"/>
    <w:rsid w:val="00A62747"/>
    <w:rsid w:val="00A63890"/>
    <w:rsid w:val="00A6398D"/>
    <w:rsid w:val="00A63B6D"/>
    <w:rsid w:val="00A64A79"/>
    <w:rsid w:val="00A65A4F"/>
    <w:rsid w:val="00A664B4"/>
    <w:rsid w:val="00A72002"/>
    <w:rsid w:val="00A72C7C"/>
    <w:rsid w:val="00A74CEB"/>
    <w:rsid w:val="00A75F2C"/>
    <w:rsid w:val="00A81DB0"/>
    <w:rsid w:val="00A82F46"/>
    <w:rsid w:val="00A84ADB"/>
    <w:rsid w:val="00A84FC7"/>
    <w:rsid w:val="00A863F3"/>
    <w:rsid w:val="00A8676B"/>
    <w:rsid w:val="00A8745A"/>
    <w:rsid w:val="00A8756B"/>
    <w:rsid w:val="00A90C19"/>
    <w:rsid w:val="00A91342"/>
    <w:rsid w:val="00A92A29"/>
    <w:rsid w:val="00A9329D"/>
    <w:rsid w:val="00A95101"/>
    <w:rsid w:val="00A970C6"/>
    <w:rsid w:val="00A9729D"/>
    <w:rsid w:val="00AA221E"/>
    <w:rsid w:val="00AA2254"/>
    <w:rsid w:val="00AA2A17"/>
    <w:rsid w:val="00AA31E1"/>
    <w:rsid w:val="00AA5C36"/>
    <w:rsid w:val="00AA5C58"/>
    <w:rsid w:val="00AA6992"/>
    <w:rsid w:val="00AA7EA5"/>
    <w:rsid w:val="00AB026C"/>
    <w:rsid w:val="00AB0A8D"/>
    <w:rsid w:val="00AB11A3"/>
    <w:rsid w:val="00AB167D"/>
    <w:rsid w:val="00AB1902"/>
    <w:rsid w:val="00AB7511"/>
    <w:rsid w:val="00AC14B8"/>
    <w:rsid w:val="00AC33D3"/>
    <w:rsid w:val="00AC43A0"/>
    <w:rsid w:val="00AC61E4"/>
    <w:rsid w:val="00AC7BEC"/>
    <w:rsid w:val="00AC7C47"/>
    <w:rsid w:val="00AD0C80"/>
    <w:rsid w:val="00AD0E0B"/>
    <w:rsid w:val="00AD6E85"/>
    <w:rsid w:val="00AD70F1"/>
    <w:rsid w:val="00AD7E12"/>
    <w:rsid w:val="00AE63CE"/>
    <w:rsid w:val="00AE643C"/>
    <w:rsid w:val="00AE71A5"/>
    <w:rsid w:val="00AF1EBA"/>
    <w:rsid w:val="00B02D68"/>
    <w:rsid w:val="00B0431A"/>
    <w:rsid w:val="00B05FCB"/>
    <w:rsid w:val="00B06BDB"/>
    <w:rsid w:val="00B0739B"/>
    <w:rsid w:val="00B10529"/>
    <w:rsid w:val="00B12D0C"/>
    <w:rsid w:val="00B13A30"/>
    <w:rsid w:val="00B14834"/>
    <w:rsid w:val="00B14F95"/>
    <w:rsid w:val="00B15283"/>
    <w:rsid w:val="00B15E8D"/>
    <w:rsid w:val="00B17965"/>
    <w:rsid w:val="00B20952"/>
    <w:rsid w:val="00B2212B"/>
    <w:rsid w:val="00B22170"/>
    <w:rsid w:val="00B23C7E"/>
    <w:rsid w:val="00B263DB"/>
    <w:rsid w:val="00B26DE3"/>
    <w:rsid w:val="00B27DA6"/>
    <w:rsid w:val="00B3076C"/>
    <w:rsid w:val="00B30B8B"/>
    <w:rsid w:val="00B31834"/>
    <w:rsid w:val="00B321C4"/>
    <w:rsid w:val="00B32C64"/>
    <w:rsid w:val="00B34A55"/>
    <w:rsid w:val="00B3559A"/>
    <w:rsid w:val="00B36F5B"/>
    <w:rsid w:val="00B371B9"/>
    <w:rsid w:val="00B37816"/>
    <w:rsid w:val="00B37D6F"/>
    <w:rsid w:val="00B37F96"/>
    <w:rsid w:val="00B4100F"/>
    <w:rsid w:val="00B41A5C"/>
    <w:rsid w:val="00B44525"/>
    <w:rsid w:val="00B46C08"/>
    <w:rsid w:val="00B53FCC"/>
    <w:rsid w:val="00B54A7B"/>
    <w:rsid w:val="00B55C0E"/>
    <w:rsid w:val="00B568BB"/>
    <w:rsid w:val="00B622FB"/>
    <w:rsid w:val="00B628CA"/>
    <w:rsid w:val="00B64DAD"/>
    <w:rsid w:val="00B65551"/>
    <w:rsid w:val="00B66C00"/>
    <w:rsid w:val="00B67EC6"/>
    <w:rsid w:val="00B70324"/>
    <w:rsid w:val="00B721D6"/>
    <w:rsid w:val="00B72519"/>
    <w:rsid w:val="00B74407"/>
    <w:rsid w:val="00B74F20"/>
    <w:rsid w:val="00B7583A"/>
    <w:rsid w:val="00B75CF4"/>
    <w:rsid w:val="00B761BA"/>
    <w:rsid w:val="00B76ABE"/>
    <w:rsid w:val="00B77788"/>
    <w:rsid w:val="00B80F74"/>
    <w:rsid w:val="00B81B84"/>
    <w:rsid w:val="00B82E01"/>
    <w:rsid w:val="00B83499"/>
    <w:rsid w:val="00B859E1"/>
    <w:rsid w:val="00B85A98"/>
    <w:rsid w:val="00B86C4D"/>
    <w:rsid w:val="00B90292"/>
    <w:rsid w:val="00B9098B"/>
    <w:rsid w:val="00B90E99"/>
    <w:rsid w:val="00B914EC"/>
    <w:rsid w:val="00B92A82"/>
    <w:rsid w:val="00B95E0A"/>
    <w:rsid w:val="00B962E0"/>
    <w:rsid w:val="00B97196"/>
    <w:rsid w:val="00BA0F92"/>
    <w:rsid w:val="00BA14D0"/>
    <w:rsid w:val="00BA187C"/>
    <w:rsid w:val="00BA1F7E"/>
    <w:rsid w:val="00BA2C2D"/>
    <w:rsid w:val="00BA2F35"/>
    <w:rsid w:val="00BA3F31"/>
    <w:rsid w:val="00BA496D"/>
    <w:rsid w:val="00BA4EEE"/>
    <w:rsid w:val="00BA5EBB"/>
    <w:rsid w:val="00BA6FA7"/>
    <w:rsid w:val="00BA75B3"/>
    <w:rsid w:val="00BB093E"/>
    <w:rsid w:val="00BB11C3"/>
    <w:rsid w:val="00BB12E3"/>
    <w:rsid w:val="00BB1CA8"/>
    <w:rsid w:val="00BB2497"/>
    <w:rsid w:val="00BB5965"/>
    <w:rsid w:val="00BB60F9"/>
    <w:rsid w:val="00BC0912"/>
    <w:rsid w:val="00BC10A1"/>
    <w:rsid w:val="00BC2043"/>
    <w:rsid w:val="00BC5105"/>
    <w:rsid w:val="00BD0303"/>
    <w:rsid w:val="00BD1CAB"/>
    <w:rsid w:val="00BD1DC0"/>
    <w:rsid w:val="00BD2C06"/>
    <w:rsid w:val="00BD6F21"/>
    <w:rsid w:val="00BD7AE1"/>
    <w:rsid w:val="00BE03E8"/>
    <w:rsid w:val="00BE61E2"/>
    <w:rsid w:val="00BE6370"/>
    <w:rsid w:val="00BE7A7F"/>
    <w:rsid w:val="00BF0CFE"/>
    <w:rsid w:val="00BF1E64"/>
    <w:rsid w:val="00BF6184"/>
    <w:rsid w:val="00BF6E7D"/>
    <w:rsid w:val="00BF711E"/>
    <w:rsid w:val="00C0013D"/>
    <w:rsid w:val="00C008B0"/>
    <w:rsid w:val="00C008C8"/>
    <w:rsid w:val="00C0164D"/>
    <w:rsid w:val="00C034A5"/>
    <w:rsid w:val="00C04885"/>
    <w:rsid w:val="00C04B8C"/>
    <w:rsid w:val="00C06A5C"/>
    <w:rsid w:val="00C07A51"/>
    <w:rsid w:val="00C10731"/>
    <w:rsid w:val="00C10F0B"/>
    <w:rsid w:val="00C12E35"/>
    <w:rsid w:val="00C130A3"/>
    <w:rsid w:val="00C13E7E"/>
    <w:rsid w:val="00C16B73"/>
    <w:rsid w:val="00C16D9D"/>
    <w:rsid w:val="00C1781C"/>
    <w:rsid w:val="00C1788E"/>
    <w:rsid w:val="00C21C4C"/>
    <w:rsid w:val="00C23673"/>
    <w:rsid w:val="00C23790"/>
    <w:rsid w:val="00C25433"/>
    <w:rsid w:val="00C25D48"/>
    <w:rsid w:val="00C2657F"/>
    <w:rsid w:val="00C271D1"/>
    <w:rsid w:val="00C272D8"/>
    <w:rsid w:val="00C34764"/>
    <w:rsid w:val="00C36E28"/>
    <w:rsid w:val="00C4233A"/>
    <w:rsid w:val="00C42C9E"/>
    <w:rsid w:val="00C43EDB"/>
    <w:rsid w:val="00C50808"/>
    <w:rsid w:val="00C51AB9"/>
    <w:rsid w:val="00C535B3"/>
    <w:rsid w:val="00C57676"/>
    <w:rsid w:val="00C6012F"/>
    <w:rsid w:val="00C622AB"/>
    <w:rsid w:val="00C63FB6"/>
    <w:rsid w:val="00C649C6"/>
    <w:rsid w:val="00C66ED6"/>
    <w:rsid w:val="00C677A4"/>
    <w:rsid w:val="00C678D1"/>
    <w:rsid w:val="00C715D2"/>
    <w:rsid w:val="00C71F10"/>
    <w:rsid w:val="00C73BFF"/>
    <w:rsid w:val="00C73E39"/>
    <w:rsid w:val="00C75204"/>
    <w:rsid w:val="00C77BD6"/>
    <w:rsid w:val="00C83A13"/>
    <w:rsid w:val="00C91A6E"/>
    <w:rsid w:val="00C93762"/>
    <w:rsid w:val="00C93D85"/>
    <w:rsid w:val="00C93F9C"/>
    <w:rsid w:val="00C94945"/>
    <w:rsid w:val="00C94F32"/>
    <w:rsid w:val="00CA4C8A"/>
    <w:rsid w:val="00CA53C5"/>
    <w:rsid w:val="00CA5918"/>
    <w:rsid w:val="00CA5D3F"/>
    <w:rsid w:val="00CA6E10"/>
    <w:rsid w:val="00CB1F78"/>
    <w:rsid w:val="00CB3A19"/>
    <w:rsid w:val="00CB5A1F"/>
    <w:rsid w:val="00CB6CB5"/>
    <w:rsid w:val="00CC05FB"/>
    <w:rsid w:val="00CC154E"/>
    <w:rsid w:val="00CC1C01"/>
    <w:rsid w:val="00CC3616"/>
    <w:rsid w:val="00CD138C"/>
    <w:rsid w:val="00CD1B7F"/>
    <w:rsid w:val="00CD1E4F"/>
    <w:rsid w:val="00CD2ECC"/>
    <w:rsid w:val="00CD34A3"/>
    <w:rsid w:val="00CD431D"/>
    <w:rsid w:val="00CD465D"/>
    <w:rsid w:val="00CD78CA"/>
    <w:rsid w:val="00CE15A7"/>
    <w:rsid w:val="00CE2883"/>
    <w:rsid w:val="00CE44CF"/>
    <w:rsid w:val="00CE555F"/>
    <w:rsid w:val="00CE5CE6"/>
    <w:rsid w:val="00CE7060"/>
    <w:rsid w:val="00CE7C78"/>
    <w:rsid w:val="00CF10D7"/>
    <w:rsid w:val="00CF2635"/>
    <w:rsid w:val="00CF2898"/>
    <w:rsid w:val="00CF34FB"/>
    <w:rsid w:val="00CF3795"/>
    <w:rsid w:val="00CF4278"/>
    <w:rsid w:val="00CF5048"/>
    <w:rsid w:val="00CF51D3"/>
    <w:rsid w:val="00CF71AD"/>
    <w:rsid w:val="00D0524B"/>
    <w:rsid w:val="00D1036C"/>
    <w:rsid w:val="00D108E3"/>
    <w:rsid w:val="00D10E5A"/>
    <w:rsid w:val="00D14D5D"/>
    <w:rsid w:val="00D159DF"/>
    <w:rsid w:val="00D16035"/>
    <w:rsid w:val="00D20CCA"/>
    <w:rsid w:val="00D2229D"/>
    <w:rsid w:val="00D22E83"/>
    <w:rsid w:val="00D239C9"/>
    <w:rsid w:val="00D25219"/>
    <w:rsid w:val="00D25CDF"/>
    <w:rsid w:val="00D25D57"/>
    <w:rsid w:val="00D26E76"/>
    <w:rsid w:val="00D30780"/>
    <w:rsid w:val="00D311E5"/>
    <w:rsid w:val="00D31A3D"/>
    <w:rsid w:val="00D33F78"/>
    <w:rsid w:val="00D3475D"/>
    <w:rsid w:val="00D37474"/>
    <w:rsid w:val="00D40982"/>
    <w:rsid w:val="00D40DCB"/>
    <w:rsid w:val="00D42484"/>
    <w:rsid w:val="00D42B26"/>
    <w:rsid w:val="00D4309A"/>
    <w:rsid w:val="00D433BB"/>
    <w:rsid w:val="00D456BA"/>
    <w:rsid w:val="00D45FB2"/>
    <w:rsid w:val="00D475ED"/>
    <w:rsid w:val="00D540B1"/>
    <w:rsid w:val="00D56722"/>
    <w:rsid w:val="00D567AC"/>
    <w:rsid w:val="00D569A2"/>
    <w:rsid w:val="00D57F51"/>
    <w:rsid w:val="00D60837"/>
    <w:rsid w:val="00D60D84"/>
    <w:rsid w:val="00D620ED"/>
    <w:rsid w:val="00D624AC"/>
    <w:rsid w:val="00D63D95"/>
    <w:rsid w:val="00D650F4"/>
    <w:rsid w:val="00D66057"/>
    <w:rsid w:val="00D668EC"/>
    <w:rsid w:val="00D70879"/>
    <w:rsid w:val="00D73DAA"/>
    <w:rsid w:val="00D75178"/>
    <w:rsid w:val="00D76A50"/>
    <w:rsid w:val="00D829E9"/>
    <w:rsid w:val="00D82A15"/>
    <w:rsid w:val="00D8354C"/>
    <w:rsid w:val="00D84CEA"/>
    <w:rsid w:val="00D84DCB"/>
    <w:rsid w:val="00D85198"/>
    <w:rsid w:val="00D85B2B"/>
    <w:rsid w:val="00D85BD5"/>
    <w:rsid w:val="00D874BF"/>
    <w:rsid w:val="00D87F5A"/>
    <w:rsid w:val="00D9175B"/>
    <w:rsid w:val="00D93212"/>
    <w:rsid w:val="00D935C9"/>
    <w:rsid w:val="00D937ED"/>
    <w:rsid w:val="00D9445B"/>
    <w:rsid w:val="00D9454B"/>
    <w:rsid w:val="00D94580"/>
    <w:rsid w:val="00D96923"/>
    <w:rsid w:val="00D97C06"/>
    <w:rsid w:val="00D97EF0"/>
    <w:rsid w:val="00DA20C3"/>
    <w:rsid w:val="00DA2531"/>
    <w:rsid w:val="00DA297F"/>
    <w:rsid w:val="00DA2D04"/>
    <w:rsid w:val="00DA3C06"/>
    <w:rsid w:val="00DA4A08"/>
    <w:rsid w:val="00DA5399"/>
    <w:rsid w:val="00DA5B15"/>
    <w:rsid w:val="00DB23CC"/>
    <w:rsid w:val="00DB3FB7"/>
    <w:rsid w:val="00DB6F60"/>
    <w:rsid w:val="00DC13CF"/>
    <w:rsid w:val="00DC2786"/>
    <w:rsid w:val="00DC415E"/>
    <w:rsid w:val="00DC4BCB"/>
    <w:rsid w:val="00DC4DE3"/>
    <w:rsid w:val="00DC5E5B"/>
    <w:rsid w:val="00DC5E68"/>
    <w:rsid w:val="00DC728D"/>
    <w:rsid w:val="00DC72F1"/>
    <w:rsid w:val="00DD007D"/>
    <w:rsid w:val="00DD13DC"/>
    <w:rsid w:val="00DD260B"/>
    <w:rsid w:val="00DD3159"/>
    <w:rsid w:val="00DD4F06"/>
    <w:rsid w:val="00DD6246"/>
    <w:rsid w:val="00DD62CA"/>
    <w:rsid w:val="00DD6647"/>
    <w:rsid w:val="00DE000D"/>
    <w:rsid w:val="00DE2717"/>
    <w:rsid w:val="00DE5335"/>
    <w:rsid w:val="00DE5D10"/>
    <w:rsid w:val="00DE6411"/>
    <w:rsid w:val="00DE6AE2"/>
    <w:rsid w:val="00DF06A3"/>
    <w:rsid w:val="00DF0749"/>
    <w:rsid w:val="00DF17FA"/>
    <w:rsid w:val="00DF3AB1"/>
    <w:rsid w:val="00DF4CBB"/>
    <w:rsid w:val="00DF6D22"/>
    <w:rsid w:val="00E00A0A"/>
    <w:rsid w:val="00E01683"/>
    <w:rsid w:val="00E0239E"/>
    <w:rsid w:val="00E0492C"/>
    <w:rsid w:val="00E0600B"/>
    <w:rsid w:val="00E07412"/>
    <w:rsid w:val="00E12E31"/>
    <w:rsid w:val="00E167D8"/>
    <w:rsid w:val="00E17A3F"/>
    <w:rsid w:val="00E2082E"/>
    <w:rsid w:val="00E22495"/>
    <w:rsid w:val="00E22E9B"/>
    <w:rsid w:val="00E245EF"/>
    <w:rsid w:val="00E251A7"/>
    <w:rsid w:val="00E25476"/>
    <w:rsid w:val="00E25B6F"/>
    <w:rsid w:val="00E25CEE"/>
    <w:rsid w:val="00E25D31"/>
    <w:rsid w:val="00E2693C"/>
    <w:rsid w:val="00E26DBA"/>
    <w:rsid w:val="00E27497"/>
    <w:rsid w:val="00E27AF3"/>
    <w:rsid w:val="00E3131C"/>
    <w:rsid w:val="00E35112"/>
    <w:rsid w:val="00E355AE"/>
    <w:rsid w:val="00E35732"/>
    <w:rsid w:val="00E358BE"/>
    <w:rsid w:val="00E40F0D"/>
    <w:rsid w:val="00E41247"/>
    <w:rsid w:val="00E42085"/>
    <w:rsid w:val="00E4275F"/>
    <w:rsid w:val="00E42E60"/>
    <w:rsid w:val="00E43CE6"/>
    <w:rsid w:val="00E43E48"/>
    <w:rsid w:val="00E539FE"/>
    <w:rsid w:val="00E5422C"/>
    <w:rsid w:val="00E54245"/>
    <w:rsid w:val="00E56D5E"/>
    <w:rsid w:val="00E57A0F"/>
    <w:rsid w:val="00E60CBC"/>
    <w:rsid w:val="00E61BF0"/>
    <w:rsid w:val="00E63331"/>
    <w:rsid w:val="00E6427B"/>
    <w:rsid w:val="00E64657"/>
    <w:rsid w:val="00E656BB"/>
    <w:rsid w:val="00E6662E"/>
    <w:rsid w:val="00E66C77"/>
    <w:rsid w:val="00E66EB9"/>
    <w:rsid w:val="00E6773A"/>
    <w:rsid w:val="00E7235C"/>
    <w:rsid w:val="00E72D87"/>
    <w:rsid w:val="00E76AFC"/>
    <w:rsid w:val="00E8148E"/>
    <w:rsid w:val="00E823D8"/>
    <w:rsid w:val="00E83419"/>
    <w:rsid w:val="00E85AA5"/>
    <w:rsid w:val="00E85B76"/>
    <w:rsid w:val="00E86401"/>
    <w:rsid w:val="00E95085"/>
    <w:rsid w:val="00E96BA9"/>
    <w:rsid w:val="00EA0340"/>
    <w:rsid w:val="00EA1C7F"/>
    <w:rsid w:val="00EA2AAB"/>
    <w:rsid w:val="00EA3429"/>
    <w:rsid w:val="00EA42E6"/>
    <w:rsid w:val="00EA66B5"/>
    <w:rsid w:val="00EA6B3E"/>
    <w:rsid w:val="00EB0723"/>
    <w:rsid w:val="00EC0B0D"/>
    <w:rsid w:val="00EC3819"/>
    <w:rsid w:val="00EC623F"/>
    <w:rsid w:val="00ED10B9"/>
    <w:rsid w:val="00ED1D0C"/>
    <w:rsid w:val="00ED33AA"/>
    <w:rsid w:val="00ED4A0B"/>
    <w:rsid w:val="00ED4FAA"/>
    <w:rsid w:val="00ED5F25"/>
    <w:rsid w:val="00ED605B"/>
    <w:rsid w:val="00EE2339"/>
    <w:rsid w:val="00EE57DF"/>
    <w:rsid w:val="00EE6B78"/>
    <w:rsid w:val="00EE6EBD"/>
    <w:rsid w:val="00EF05D9"/>
    <w:rsid w:val="00EF150B"/>
    <w:rsid w:val="00EF1ACA"/>
    <w:rsid w:val="00EF1C67"/>
    <w:rsid w:val="00EF2524"/>
    <w:rsid w:val="00EF2B7A"/>
    <w:rsid w:val="00EF370E"/>
    <w:rsid w:val="00EF5A43"/>
    <w:rsid w:val="00EF6B29"/>
    <w:rsid w:val="00EF7100"/>
    <w:rsid w:val="00EF7172"/>
    <w:rsid w:val="00F00028"/>
    <w:rsid w:val="00F02283"/>
    <w:rsid w:val="00F02720"/>
    <w:rsid w:val="00F04791"/>
    <w:rsid w:val="00F04EDB"/>
    <w:rsid w:val="00F052EE"/>
    <w:rsid w:val="00F05616"/>
    <w:rsid w:val="00F07053"/>
    <w:rsid w:val="00F10B81"/>
    <w:rsid w:val="00F11916"/>
    <w:rsid w:val="00F11C60"/>
    <w:rsid w:val="00F12435"/>
    <w:rsid w:val="00F13276"/>
    <w:rsid w:val="00F139C4"/>
    <w:rsid w:val="00F144EF"/>
    <w:rsid w:val="00F15BBC"/>
    <w:rsid w:val="00F21B08"/>
    <w:rsid w:val="00F222D2"/>
    <w:rsid w:val="00F2253C"/>
    <w:rsid w:val="00F22772"/>
    <w:rsid w:val="00F22776"/>
    <w:rsid w:val="00F23952"/>
    <w:rsid w:val="00F254CE"/>
    <w:rsid w:val="00F2576D"/>
    <w:rsid w:val="00F25F98"/>
    <w:rsid w:val="00F2745F"/>
    <w:rsid w:val="00F30E1F"/>
    <w:rsid w:val="00F32A77"/>
    <w:rsid w:val="00F365C4"/>
    <w:rsid w:val="00F37198"/>
    <w:rsid w:val="00F371CE"/>
    <w:rsid w:val="00F37D8C"/>
    <w:rsid w:val="00F40BE6"/>
    <w:rsid w:val="00F42E55"/>
    <w:rsid w:val="00F440FB"/>
    <w:rsid w:val="00F47571"/>
    <w:rsid w:val="00F475BA"/>
    <w:rsid w:val="00F502A6"/>
    <w:rsid w:val="00F57321"/>
    <w:rsid w:val="00F57DFA"/>
    <w:rsid w:val="00F57F24"/>
    <w:rsid w:val="00F60D72"/>
    <w:rsid w:val="00F61348"/>
    <w:rsid w:val="00F61FC9"/>
    <w:rsid w:val="00F63210"/>
    <w:rsid w:val="00F636C5"/>
    <w:rsid w:val="00F63D76"/>
    <w:rsid w:val="00F640BD"/>
    <w:rsid w:val="00F66C43"/>
    <w:rsid w:val="00F67809"/>
    <w:rsid w:val="00F67EF2"/>
    <w:rsid w:val="00F703F9"/>
    <w:rsid w:val="00F71A6B"/>
    <w:rsid w:val="00F71D3C"/>
    <w:rsid w:val="00F72076"/>
    <w:rsid w:val="00F727CB"/>
    <w:rsid w:val="00F75D1D"/>
    <w:rsid w:val="00F804A9"/>
    <w:rsid w:val="00F8089A"/>
    <w:rsid w:val="00F8162F"/>
    <w:rsid w:val="00F82744"/>
    <w:rsid w:val="00F83BC3"/>
    <w:rsid w:val="00F84188"/>
    <w:rsid w:val="00F85176"/>
    <w:rsid w:val="00F86085"/>
    <w:rsid w:val="00F8641B"/>
    <w:rsid w:val="00F86F21"/>
    <w:rsid w:val="00F909E4"/>
    <w:rsid w:val="00F90DA6"/>
    <w:rsid w:val="00F9135E"/>
    <w:rsid w:val="00F9308B"/>
    <w:rsid w:val="00F93B17"/>
    <w:rsid w:val="00F93B29"/>
    <w:rsid w:val="00F93F4F"/>
    <w:rsid w:val="00F95FBE"/>
    <w:rsid w:val="00F96687"/>
    <w:rsid w:val="00FA014F"/>
    <w:rsid w:val="00FA0982"/>
    <w:rsid w:val="00FA0C05"/>
    <w:rsid w:val="00FA1168"/>
    <w:rsid w:val="00FA25CC"/>
    <w:rsid w:val="00FA3279"/>
    <w:rsid w:val="00FA361C"/>
    <w:rsid w:val="00FA3A9D"/>
    <w:rsid w:val="00FA4FBA"/>
    <w:rsid w:val="00FA58C6"/>
    <w:rsid w:val="00FA58E4"/>
    <w:rsid w:val="00FA6026"/>
    <w:rsid w:val="00FA6CB8"/>
    <w:rsid w:val="00FA7FDB"/>
    <w:rsid w:val="00FB250B"/>
    <w:rsid w:val="00FB2856"/>
    <w:rsid w:val="00FB471F"/>
    <w:rsid w:val="00FC19E1"/>
    <w:rsid w:val="00FC1D63"/>
    <w:rsid w:val="00FC2C72"/>
    <w:rsid w:val="00FC5631"/>
    <w:rsid w:val="00FC5A9D"/>
    <w:rsid w:val="00FC5C82"/>
    <w:rsid w:val="00FC6A7A"/>
    <w:rsid w:val="00FD0E64"/>
    <w:rsid w:val="00FD552B"/>
    <w:rsid w:val="00FE00CA"/>
    <w:rsid w:val="00FE01E8"/>
    <w:rsid w:val="00FE0500"/>
    <w:rsid w:val="00FE3889"/>
    <w:rsid w:val="00FE389A"/>
    <w:rsid w:val="00FE612D"/>
    <w:rsid w:val="00FE780E"/>
    <w:rsid w:val="00FF10AB"/>
    <w:rsid w:val="00FF1961"/>
    <w:rsid w:val="00FF3096"/>
    <w:rsid w:val="00FF3B41"/>
    <w:rsid w:val="00FF6289"/>
    <w:rsid w:val="00FF6C79"/>
    <w:rsid w:val="00FF726B"/>
    <w:rsid w:val="024A5327"/>
    <w:rsid w:val="066ABFAD"/>
    <w:rsid w:val="0C8C6E63"/>
    <w:rsid w:val="0E300847"/>
    <w:rsid w:val="0F572037"/>
    <w:rsid w:val="1B2AC0CB"/>
    <w:rsid w:val="1ED48A9B"/>
    <w:rsid w:val="1F1A1902"/>
    <w:rsid w:val="1F6DD12C"/>
    <w:rsid w:val="21D600F1"/>
    <w:rsid w:val="2334D85D"/>
    <w:rsid w:val="23CF3264"/>
    <w:rsid w:val="24E9FC09"/>
    <w:rsid w:val="273ABC8F"/>
    <w:rsid w:val="28B013A9"/>
    <w:rsid w:val="28BEAEFE"/>
    <w:rsid w:val="29BD6D2C"/>
    <w:rsid w:val="2A7AB963"/>
    <w:rsid w:val="2AB0EE3D"/>
    <w:rsid w:val="2D8B9EA3"/>
    <w:rsid w:val="2E77B5F2"/>
    <w:rsid w:val="2F9245BD"/>
    <w:rsid w:val="31CD4C51"/>
    <w:rsid w:val="32BB5414"/>
    <w:rsid w:val="35FD3E44"/>
    <w:rsid w:val="3C479005"/>
    <w:rsid w:val="3E1D2F33"/>
    <w:rsid w:val="49A6C88A"/>
    <w:rsid w:val="4DE06E6D"/>
    <w:rsid w:val="4E4ECBFC"/>
    <w:rsid w:val="4EEFB30B"/>
    <w:rsid w:val="4F2A7EFC"/>
    <w:rsid w:val="5000547A"/>
    <w:rsid w:val="50FAABEF"/>
    <w:rsid w:val="526A8C37"/>
    <w:rsid w:val="53D70C9A"/>
    <w:rsid w:val="577E2B31"/>
    <w:rsid w:val="58D69CF8"/>
    <w:rsid w:val="591FF9B9"/>
    <w:rsid w:val="598EAA56"/>
    <w:rsid w:val="59FDFCF7"/>
    <w:rsid w:val="60629424"/>
    <w:rsid w:val="615B1695"/>
    <w:rsid w:val="61D096AD"/>
    <w:rsid w:val="68374E2F"/>
    <w:rsid w:val="6C877D2B"/>
    <w:rsid w:val="70A86BF2"/>
    <w:rsid w:val="70B47C80"/>
    <w:rsid w:val="71350707"/>
    <w:rsid w:val="727EC6D4"/>
    <w:rsid w:val="73FE6C71"/>
    <w:rsid w:val="757A014C"/>
    <w:rsid w:val="75D35ED1"/>
    <w:rsid w:val="764CAE5C"/>
    <w:rsid w:val="76B2A422"/>
    <w:rsid w:val="7951C302"/>
    <w:rsid w:val="7B9C54FC"/>
    <w:rsid w:val="7E021C67"/>
    <w:rsid w:val="7F07B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0C3B3E"/>
  <w15:chartTrackingRefBased/>
  <w15:docId w15:val="{49BA3F16-10F9-46E6-A870-E838401E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s?O?uAe"/>
      <w:kern w:val="2"/>
      <w:sz w:val="24"/>
      <w:szCs w:val="24"/>
      <w:lang w:eastAsia="ko-KR"/>
    </w:rPr>
  </w:style>
  <w:style w:type="paragraph" w:styleId="Heading1">
    <w:name w:val="heading 1"/>
    <w:basedOn w:val="Normal"/>
    <w:next w:val="Normal"/>
    <w:qFormat/>
    <w:pPr>
      <w:keepNext/>
      <w:numPr>
        <w:numId w:val="2"/>
      </w:numPr>
      <w:jc w:val="both"/>
      <w:outlineLvl w:val="0"/>
    </w:pPr>
    <w:rPr>
      <w:bCs/>
      <w:szCs w:val="20"/>
    </w:rPr>
  </w:style>
  <w:style w:type="paragraph" w:styleId="Heading2">
    <w:name w:val="heading 2"/>
    <w:basedOn w:val="Normal"/>
    <w:next w:val="NormalIndent"/>
    <w:qFormat/>
    <w:pPr>
      <w:keepNext/>
      <w:ind w:left="360"/>
      <w:outlineLvl w:val="1"/>
    </w:pPr>
    <w:rPr>
      <w:rFonts w:eastAsia="PMingLiU"/>
      <w:i/>
      <w:iCs/>
      <w:lang w:eastAsia="zh-TW"/>
    </w:rPr>
  </w:style>
  <w:style w:type="paragraph" w:styleId="Heading3">
    <w:name w:val="heading 3"/>
    <w:basedOn w:val="Normal"/>
    <w:next w:val="NormalIndent"/>
    <w:qFormat/>
    <w:pPr>
      <w:keepNext/>
      <w:numPr>
        <w:numId w:val="3"/>
      </w:numPr>
      <w:tabs>
        <w:tab w:val="num" w:pos="240"/>
      </w:tabs>
      <w:ind w:left="0" w:firstLine="0"/>
      <w:outlineLvl w:val="2"/>
    </w:pPr>
    <w:rPr>
      <w:rFonts w:eastAsia="PMingLiU"/>
      <w:iCs/>
      <w:lang w:eastAsia="zh-TW"/>
    </w:rPr>
  </w:style>
  <w:style w:type="paragraph" w:styleId="Heading4">
    <w:name w:val="heading 4"/>
    <w:basedOn w:val="Normal"/>
    <w:next w:val="NormalIndent"/>
    <w:qFormat/>
    <w:pPr>
      <w:keepNext/>
      <w:outlineLvl w:val="3"/>
    </w:pPr>
    <w:rPr>
      <w:rFonts w:eastAsia="PMingLiU"/>
      <w:i/>
      <w:iCs/>
      <w:lang w:eastAsia="zh-TW"/>
    </w:rPr>
  </w:style>
  <w:style w:type="paragraph" w:styleId="Heading5">
    <w:name w:val="heading 5"/>
    <w:basedOn w:val="Normal"/>
    <w:next w:val="Normal"/>
    <w:qFormat/>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qFormat/>
    <w:pPr>
      <w:keepNext/>
      <w:jc w:val="both"/>
      <w:outlineLvl w:val="5"/>
    </w:pPr>
    <w:rPr>
      <w:b/>
      <w:bCs/>
      <w:u w:val="single"/>
    </w:rPr>
  </w:style>
  <w:style w:type="paragraph" w:styleId="Heading7">
    <w:name w:val="heading 7"/>
    <w:basedOn w:val="Normal"/>
    <w:next w:val="Normal"/>
    <w:qFormat/>
    <w:pPr>
      <w:keepNext/>
      <w:jc w:val="center"/>
      <w:outlineLvl w:val="6"/>
    </w:pPr>
    <w:rPr>
      <w:b/>
      <w:bCs/>
      <w:sz w:val="28"/>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ordWrap w:val="0"/>
      <w:autoSpaceDE w:val="0"/>
      <w:autoSpaceDN w:val="0"/>
      <w:ind w:leftChars="400" w:left="800"/>
      <w:jc w:val="both"/>
    </w:pPr>
    <w:rPr>
      <w:rFonts w:ascii="Batang" w:eastAsia="Batang"/>
      <w:sz w:val="20"/>
      <w:szCs w:val="20"/>
    </w:rPr>
  </w:style>
  <w:style w:type="paragraph" w:styleId="BodyTextIndent">
    <w:name w:val="Body Text Indent"/>
    <w:basedOn w:val="Normal"/>
    <w:link w:val="BodyTextIndentChar"/>
    <w:pPr>
      <w:wordWrap w:val="0"/>
      <w:autoSpaceDE w:val="0"/>
      <w:autoSpaceDN w:val="0"/>
      <w:jc w:val="both"/>
    </w:pPr>
    <w:rPr>
      <w:rFonts w:eastAsia="Batang"/>
      <w:color w:val="FF0000"/>
      <w:sz w:val="20"/>
      <w:szCs w:val="20"/>
      <w:lang w:val="x-none"/>
    </w:rPr>
  </w:style>
  <w:style w:type="paragraph" w:styleId="Header">
    <w:name w:val="header"/>
    <w:basedOn w:val="Normal"/>
    <w:link w:val="HeaderChar"/>
    <w:uiPriority w:val="99"/>
    <w:pPr>
      <w:tabs>
        <w:tab w:val="center" w:pos="4153"/>
        <w:tab w:val="right" w:pos="8306"/>
      </w:tabs>
      <w:snapToGrid w:val="0"/>
    </w:pPr>
    <w:rPr>
      <w:sz w:val="20"/>
      <w:szCs w:val="20"/>
      <w:lang w:val="x-none"/>
    </w:rPr>
  </w:style>
  <w:style w:type="paragraph" w:styleId="Footer">
    <w:name w:val="footer"/>
    <w:basedOn w:val="Normal"/>
    <w:link w:val="FooterChar"/>
    <w:uiPriority w:val="99"/>
    <w:pPr>
      <w:tabs>
        <w:tab w:val="center" w:pos="4153"/>
        <w:tab w:val="right" w:pos="8306"/>
      </w:tabs>
      <w:snapToGrid w:val="0"/>
    </w:pPr>
    <w:rPr>
      <w:sz w:val="20"/>
      <w:szCs w:val="20"/>
      <w:lang w:val="x-none"/>
    </w:rPr>
  </w:style>
  <w:style w:type="character" w:styleId="PageNumber">
    <w:name w:val="page number"/>
    <w:basedOn w:val="DefaultParagraphFont"/>
  </w:style>
  <w:style w:type="character" w:styleId="Hyperlink">
    <w:name w:val="Hyperlink"/>
    <w:rPr>
      <w:color w:val="0000FF"/>
      <w:u w:val="single"/>
    </w:rPr>
  </w:style>
  <w:style w:type="paragraph" w:styleId="Title">
    <w:name w:val="Title"/>
    <w:basedOn w:val="Normal"/>
    <w:qFormat/>
    <w:pPr>
      <w:jc w:val="center"/>
    </w:pPr>
    <w:rPr>
      <w:rFonts w:eastAsia="SimSun"/>
      <w:b/>
      <w:bCs/>
      <w:sz w:val="28"/>
      <w:szCs w:val="28"/>
      <w:lang w:eastAsia="zh-CN"/>
    </w:rPr>
  </w:style>
  <w:style w:type="paragraph" w:customStyle="1" w:styleId="a">
    <w:name w:val="바탕글"/>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Pr>
      <w:color w:val="800080"/>
      <w:u w:val="single"/>
    </w:rPr>
  </w:style>
  <w:style w:type="paragraph" w:styleId="BodyText">
    <w:name w:val="Body Text"/>
    <w:basedOn w:val="Normal"/>
    <w:link w:val="BodyTextChar"/>
    <w:rPr>
      <w:rFonts w:eastAsia="PMingLiU"/>
      <w:b/>
      <w:bCs/>
      <w:sz w:val="28"/>
      <w:szCs w:val="28"/>
      <w:lang w:val="x-none" w:eastAsia="x-none"/>
    </w:rPr>
  </w:style>
  <w:style w:type="paragraph" w:styleId="BodyTextIndent2">
    <w:name w:val="Body Text Indent 2"/>
    <w:basedOn w:val="Normal"/>
    <w:pPr>
      <w:wordWrap w:val="0"/>
      <w:autoSpaceDE w:val="0"/>
      <w:autoSpaceDN w:val="0"/>
      <w:ind w:left="760"/>
      <w:jc w:val="both"/>
    </w:pPr>
    <w:rPr>
      <w:rFonts w:eastAsia="Batang"/>
      <w:sz w:val="22"/>
      <w:szCs w:val="22"/>
    </w:rPr>
  </w:style>
  <w:style w:type="paragraph" w:styleId="BodyTextIndent3">
    <w:name w:val="Body Text Indent 3"/>
    <w:basedOn w:val="Normal"/>
    <w:pPr>
      <w:wordWrap w:val="0"/>
      <w:autoSpaceDE w:val="0"/>
      <w:autoSpaceDN w:val="0"/>
      <w:ind w:firstLineChars="200" w:firstLine="440"/>
      <w:jc w:val="both"/>
    </w:pPr>
    <w:rPr>
      <w:rFonts w:eastAsia="Batang"/>
      <w:sz w:val="22"/>
      <w:szCs w:val="22"/>
    </w:rPr>
  </w:style>
  <w:style w:type="paragraph" w:styleId="BodyText3">
    <w:name w:val="Body Text 3"/>
    <w:basedOn w:val="Normal"/>
    <w:pPr>
      <w:wordWrap w:val="0"/>
      <w:autoSpaceDE w:val="0"/>
      <w:autoSpaceDN w:val="0"/>
    </w:pPr>
    <w:rPr>
      <w:rFonts w:eastAsia="Batang"/>
      <w:sz w:val="22"/>
      <w:szCs w:val="22"/>
    </w:rPr>
  </w:style>
  <w:style w:type="paragraph" w:styleId="ListBullet2">
    <w:name w:val="List Bullet 2"/>
    <w:basedOn w:val="Normal"/>
    <w:autoRedefine/>
    <w:pPr>
      <w:wordWrap w:val="0"/>
      <w:autoSpaceDE w:val="0"/>
      <w:autoSpaceDN w:val="0"/>
      <w:ind w:left="360" w:hanging="360"/>
      <w:jc w:val="both"/>
    </w:pPr>
    <w:rPr>
      <w:rFonts w:eastAsia="Batang"/>
      <w:b/>
      <w:bCs/>
      <w:sz w:val="28"/>
      <w:szCs w:val="20"/>
    </w:rPr>
  </w:style>
  <w:style w:type="paragraph" w:customStyle="1" w:styleId="UAAU">
    <w:name w:val="©öUAA¡¾U"/>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pPr>
      <w:jc w:val="both"/>
    </w:pPr>
    <w:rPr>
      <w:rFonts w:ascii="MS Mincho" w:eastAsia="MS Mincho" w:hAnsi="Courier New"/>
      <w:sz w:val="21"/>
      <w:szCs w:val="21"/>
      <w:lang w:val="x-none" w:eastAsia="ja-JP"/>
    </w:rPr>
  </w:style>
  <w:style w:type="paragraph" w:styleId="BodyText2">
    <w:name w:val="Body Text 2"/>
    <w:basedOn w:val="Normal"/>
    <w:pPr>
      <w:jc w:val="both"/>
    </w:pPr>
    <w:rPr>
      <w:color w:val="000000"/>
    </w:rPr>
  </w:style>
  <w:style w:type="paragraph" w:styleId="DocumentMap">
    <w:name w:val="Document Map"/>
    <w:basedOn w:val="Normal"/>
    <w:semiHidden/>
    <w:pPr>
      <w:shd w:val="clear" w:color="auto" w:fill="000080"/>
    </w:pPr>
    <w:rPr>
      <w:rFonts w:ascii="Arial" w:eastAsia="Dotum" w:hAnsi="Arial"/>
    </w:rPr>
  </w:style>
  <w:style w:type="paragraph" w:styleId="Date">
    <w:name w:val="Date"/>
    <w:basedOn w:val="Normal"/>
    <w:next w:val="Normal"/>
    <w:pPr>
      <w:wordWrap w:val="0"/>
      <w:autoSpaceDE w:val="0"/>
      <w:autoSpaceDN w:val="0"/>
      <w:jc w:val="both"/>
    </w:pPr>
    <w:rPr>
      <w:rFonts w:eastAsia="Batang"/>
      <w:sz w:val="20"/>
    </w:rPr>
  </w:style>
  <w:style w:type="paragraph" w:styleId="Caption">
    <w:name w:val="caption"/>
    <w:basedOn w:val="Normal"/>
    <w:next w:val="Normal"/>
    <w:qFormat/>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pPr>
      <w:widowControl/>
      <w:spacing w:before="100" w:beforeAutospacing="1" w:after="100" w:afterAutospacing="1"/>
    </w:pPr>
    <w:rPr>
      <w:rFonts w:ascii="Batang" w:eastAsia="Batang" w:hAnsi="Batang"/>
      <w:kern w:val="0"/>
    </w:rPr>
  </w:style>
  <w:style w:type="paragraph" w:customStyle="1" w:styleId="1AutoList1">
    <w:name w:val="1AutoList1"/>
    <w:pPr>
      <w:widowControl w:val="0"/>
      <w:autoSpaceDE w:val="0"/>
      <w:autoSpaceDN w:val="0"/>
      <w:adjustRightInd w:val="0"/>
    </w:pPr>
    <w:rPr>
      <w:rFonts w:eastAsia="Times New Roman"/>
      <w:sz w:val="24"/>
      <w:lang w:eastAsia="zh-CN"/>
    </w:rPr>
  </w:style>
  <w:style w:type="paragraph" w:customStyle="1" w:styleId="hstyle1">
    <w:name w:val="hstyle1"/>
    <w:basedOn w:val="Normal"/>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pPr>
      <w:widowControl/>
    </w:pPr>
    <w:rPr>
      <w:rFonts w:ascii=".VnTime" w:eastAsia="Batang" w:hAnsi=".VnTime"/>
      <w:bCs/>
      <w:iCs/>
      <w:kern w:val="0"/>
      <w:sz w:val="20"/>
      <w:szCs w:val="20"/>
      <w:lang w:val="x-none" w:eastAsia="en-US"/>
    </w:rPr>
  </w:style>
  <w:style w:type="paragraph" w:customStyle="1" w:styleId="Default">
    <w:name w:val="Default"/>
    <w:pPr>
      <w:widowControl w:val="0"/>
      <w:autoSpaceDE w:val="0"/>
      <w:autoSpaceDN w:val="0"/>
      <w:adjustRightInd w:val="0"/>
    </w:pPr>
    <w:rPr>
      <w:rFonts w:ascii="Batang"/>
      <w:color w:val="000000"/>
      <w:sz w:val="24"/>
      <w:szCs w:val="24"/>
      <w:lang w:eastAsia="ko-KR"/>
    </w:rPr>
  </w:style>
  <w:style w:type="character" w:styleId="Strong">
    <w:name w:val="Strong"/>
    <w:uiPriority w:val="22"/>
    <w:qFormat/>
    <w:rPr>
      <w:b/>
      <w:bCs/>
    </w:rPr>
  </w:style>
  <w:style w:type="paragraph" w:customStyle="1" w:styleId="toa">
    <w:name w:val="toa"/>
    <w:basedOn w:val="Normal"/>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lang w:val="x-none" w:eastAsia="x-none"/>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semiHidden/>
    <w:rsid w:val="00DE2717"/>
    <w:rPr>
      <w:rFonts w:ascii="Arial" w:eastAsia="PMingLiU" w:hAnsi="Arial"/>
      <w:sz w:val="18"/>
      <w:szCs w:val="18"/>
    </w:rPr>
  </w:style>
  <w:style w:type="table" w:styleId="TableGrid">
    <w:name w:val="Table Grid"/>
    <w:basedOn w:val="TableNormal"/>
    <w:rsid w:val="008859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ListParagraph2">
    <w:name w:val="List Paragraph2"/>
    <w:basedOn w:val="Normal"/>
    <w:qFormat/>
    <w:rsid w:val="002A1FC9"/>
    <w:pPr>
      <w:ind w:leftChars="200" w:left="480"/>
    </w:pPr>
  </w:style>
  <w:style w:type="character" w:customStyle="1" w:styleId="PlainTextChar">
    <w:name w:val="Plain Text Char"/>
    <w:link w:val="PlainText"/>
    <w:locked/>
    <w:rsid w:val="00C008B0"/>
    <w:rPr>
      <w:rFonts w:ascii="MS Mincho" w:eastAsia="MS Mincho" w:hAnsi="Courier New" w:cs="Courier New"/>
      <w:kern w:val="2"/>
      <w:sz w:val="21"/>
      <w:szCs w:val="21"/>
      <w:lang w:eastAsia="ja-JP"/>
    </w:rPr>
  </w:style>
  <w:style w:type="character" w:customStyle="1" w:styleId="BodyTextChar">
    <w:name w:val="Body Text Char"/>
    <w:link w:val="BodyText"/>
    <w:rsid w:val="00F365C4"/>
    <w:rPr>
      <w:rFonts w:eastAsia="PMingLiU"/>
      <w:b/>
      <w:bCs/>
      <w:kern w:val="2"/>
      <w:sz w:val="28"/>
      <w:szCs w:val="28"/>
    </w:rPr>
  </w:style>
  <w:style w:type="paragraph" w:customStyle="1" w:styleId="ListParagraph1">
    <w:name w:val="List Paragraph1"/>
    <w:basedOn w:val="Normal"/>
    <w:uiPriority w:val="34"/>
    <w:qFormat/>
    <w:rsid w:val="00754326"/>
    <w:pPr>
      <w:widowControl/>
      <w:ind w:leftChars="200" w:left="480"/>
    </w:pPr>
    <w:rPr>
      <w:rFonts w:eastAsia="PMingLiU"/>
      <w:kern w:val="0"/>
      <w:lang w:eastAsia="en-US"/>
    </w:rPr>
  </w:style>
  <w:style w:type="character" w:styleId="FootnoteReference">
    <w:name w:val="footnote reference"/>
    <w:rsid w:val="008F77D7"/>
    <w:rPr>
      <w:vertAlign w:val="superscript"/>
    </w:rPr>
  </w:style>
  <w:style w:type="character" w:customStyle="1" w:styleId="FootnoteTextChar">
    <w:name w:val="Footnote Text Char"/>
    <w:link w:val="FootnoteText"/>
    <w:rsid w:val="008F77D7"/>
    <w:rPr>
      <w:rFonts w:ascii=".VnTime" w:hAnsi=".VnTime"/>
      <w:bCs/>
      <w:iCs/>
      <w:lang w:eastAsia="en-US"/>
    </w:rPr>
  </w:style>
  <w:style w:type="character" w:customStyle="1" w:styleId="BodyTextIndentChar">
    <w:name w:val="Body Text Indent Char"/>
    <w:link w:val="BodyTextIndent"/>
    <w:rsid w:val="004F7C09"/>
    <w:rPr>
      <w:color w:val="FF0000"/>
      <w:kern w:val="2"/>
      <w:lang w:eastAsia="ko-KR"/>
    </w:rPr>
  </w:style>
  <w:style w:type="character" w:customStyle="1" w:styleId="FooterChar">
    <w:name w:val="Footer Char"/>
    <w:link w:val="Footer"/>
    <w:uiPriority w:val="99"/>
    <w:rsid w:val="004F7C09"/>
    <w:rPr>
      <w:rFonts w:eastAsia="?s?O?uAe"/>
      <w:kern w:val="2"/>
      <w:lang w:eastAsia="ko-KR"/>
    </w:rPr>
  </w:style>
  <w:style w:type="character" w:customStyle="1" w:styleId="HeaderChar">
    <w:name w:val="Header Char"/>
    <w:link w:val="Header"/>
    <w:uiPriority w:val="99"/>
    <w:rsid w:val="00F640BD"/>
    <w:rPr>
      <w:rFonts w:eastAsia="?s?O?uAe"/>
      <w:kern w:val="2"/>
      <w:lang w:eastAsia="ko-KR"/>
    </w:rPr>
  </w:style>
  <w:style w:type="character" w:styleId="CommentReference">
    <w:name w:val="annotation reference"/>
    <w:uiPriority w:val="99"/>
    <w:semiHidden/>
    <w:unhideWhenUsed/>
    <w:rsid w:val="00D2229D"/>
    <w:rPr>
      <w:sz w:val="18"/>
      <w:szCs w:val="18"/>
    </w:rPr>
  </w:style>
  <w:style w:type="paragraph" w:styleId="CommentText">
    <w:name w:val="annotation text"/>
    <w:basedOn w:val="Normal"/>
    <w:link w:val="CommentTextChar"/>
    <w:uiPriority w:val="99"/>
    <w:unhideWhenUsed/>
    <w:rsid w:val="00D2229D"/>
  </w:style>
  <w:style w:type="character" w:customStyle="1" w:styleId="CommentTextChar">
    <w:name w:val="Comment Text Char"/>
    <w:link w:val="CommentText"/>
    <w:uiPriority w:val="99"/>
    <w:rsid w:val="00D2229D"/>
    <w:rPr>
      <w:rFonts w:eastAsia="?s?O?uAe"/>
      <w:kern w:val="2"/>
      <w:sz w:val="24"/>
      <w:szCs w:val="24"/>
      <w:lang w:eastAsia="ko-KR"/>
    </w:rPr>
  </w:style>
  <w:style w:type="paragraph" w:styleId="CommentSubject">
    <w:name w:val="annotation subject"/>
    <w:basedOn w:val="CommentText"/>
    <w:next w:val="CommentText"/>
    <w:link w:val="CommentSubjectChar"/>
    <w:uiPriority w:val="99"/>
    <w:semiHidden/>
    <w:unhideWhenUsed/>
    <w:rsid w:val="00D2229D"/>
    <w:rPr>
      <w:b/>
      <w:bCs/>
    </w:rPr>
  </w:style>
  <w:style w:type="character" w:customStyle="1" w:styleId="CommentSubjectChar">
    <w:name w:val="Comment Subject Char"/>
    <w:link w:val="CommentSubject"/>
    <w:uiPriority w:val="99"/>
    <w:semiHidden/>
    <w:rsid w:val="00D2229D"/>
    <w:rPr>
      <w:rFonts w:eastAsia="?s?O?uAe"/>
      <w:b/>
      <w:bCs/>
      <w:kern w:val="2"/>
      <w:sz w:val="24"/>
      <w:szCs w:val="24"/>
      <w:lang w:eastAsia="ko-KR"/>
    </w:rPr>
  </w:style>
  <w:style w:type="character" w:customStyle="1" w:styleId="gt-ct-text">
    <w:name w:val="gt-ct-text"/>
    <w:rsid w:val="005C289A"/>
  </w:style>
  <w:style w:type="character" w:styleId="Emphasis">
    <w:name w:val="Emphasis"/>
    <w:uiPriority w:val="20"/>
    <w:qFormat/>
    <w:rsid w:val="00A171BA"/>
    <w:rPr>
      <w:i/>
      <w:iCs/>
    </w:rPr>
  </w:style>
  <w:style w:type="paragraph" w:styleId="Revision">
    <w:name w:val="Revision"/>
    <w:hidden/>
    <w:uiPriority w:val="99"/>
    <w:semiHidden/>
    <w:rsid w:val="00752BD6"/>
    <w:rPr>
      <w:rFonts w:eastAsia="?s?O?uAe"/>
      <w:kern w:val="2"/>
      <w:sz w:val="24"/>
      <w:szCs w:val="24"/>
      <w:lang w:eastAsia="ko-KR"/>
    </w:rPr>
  </w:style>
  <w:style w:type="character" w:customStyle="1" w:styleId="1">
    <w:name w:val="未解決のメンション1"/>
    <w:basedOn w:val="DefaultParagraphFont"/>
    <w:uiPriority w:val="99"/>
    <w:semiHidden/>
    <w:unhideWhenUsed/>
    <w:rsid w:val="00E96BA9"/>
    <w:rPr>
      <w:color w:val="605E5C"/>
      <w:shd w:val="clear" w:color="auto" w:fill="E1DFDD"/>
    </w:rPr>
  </w:style>
  <w:style w:type="character" w:customStyle="1" w:styleId="jlqj4b">
    <w:name w:val="jlqj4b"/>
    <w:rsid w:val="00A8745A"/>
  </w:style>
  <w:style w:type="character" w:customStyle="1" w:styleId="normaltextrun">
    <w:name w:val="normaltextrun"/>
    <w:basedOn w:val="DefaultParagraphFont"/>
    <w:rsid w:val="00E60CBC"/>
  </w:style>
  <w:style w:type="character" w:customStyle="1" w:styleId="UnresolvedMention1">
    <w:name w:val="Unresolved Mention1"/>
    <w:basedOn w:val="DefaultParagraphFont"/>
    <w:uiPriority w:val="99"/>
    <w:semiHidden/>
    <w:unhideWhenUsed/>
    <w:rsid w:val="00C67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211">
      <w:bodyDiv w:val="1"/>
      <w:marLeft w:val="0"/>
      <w:marRight w:val="0"/>
      <w:marTop w:val="0"/>
      <w:marBottom w:val="0"/>
      <w:divBdr>
        <w:top w:val="none" w:sz="0" w:space="0" w:color="auto"/>
        <w:left w:val="none" w:sz="0" w:space="0" w:color="auto"/>
        <w:bottom w:val="none" w:sz="0" w:space="0" w:color="auto"/>
        <w:right w:val="none" w:sz="0" w:space="0" w:color="auto"/>
      </w:divBdr>
    </w:div>
    <w:div w:id="152454623">
      <w:bodyDiv w:val="1"/>
      <w:marLeft w:val="0"/>
      <w:marRight w:val="0"/>
      <w:marTop w:val="0"/>
      <w:marBottom w:val="0"/>
      <w:divBdr>
        <w:top w:val="none" w:sz="0" w:space="0" w:color="auto"/>
        <w:left w:val="none" w:sz="0" w:space="0" w:color="auto"/>
        <w:bottom w:val="none" w:sz="0" w:space="0" w:color="auto"/>
        <w:right w:val="none" w:sz="0" w:space="0" w:color="auto"/>
      </w:divBdr>
    </w:div>
    <w:div w:id="216362584">
      <w:bodyDiv w:val="1"/>
      <w:marLeft w:val="0"/>
      <w:marRight w:val="0"/>
      <w:marTop w:val="0"/>
      <w:marBottom w:val="0"/>
      <w:divBdr>
        <w:top w:val="none" w:sz="0" w:space="0" w:color="auto"/>
        <w:left w:val="none" w:sz="0" w:space="0" w:color="auto"/>
        <w:bottom w:val="none" w:sz="0" w:space="0" w:color="auto"/>
        <w:right w:val="none" w:sz="0" w:space="0" w:color="auto"/>
      </w:divBdr>
    </w:div>
    <w:div w:id="308438779">
      <w:bodyDiv w:val="1"/>
      <w:marLeft w:val="0"/>
      <w:marRight w:val="0"/>
      <w:marTop w:val="0"/>
      <w:marBottom w:val="0"/>
      <w:divBdr>
        <w:top w:val="none" w:sz="0" w:space="0" w:color="auto"/>
        <w:left w:val="none" w:sz="0" w:space="0" w:color="auto"/>
        <w:bottom w:val="none" w:sz="0" w:space="0" w:color="auto"/>
        <w:right w:val="none" w:sz="0" w:space="0" w:color="auto"/>
      </w:divBdr>
    </w:div>
    <w:div w:id="395278368">
      <w:bodyDiv w:val="1"/>
      <w:marLeft w:val="0"/>
      <w:marRight w:val="0"/>
      <w:marTop w:val="0"/>
      <w:marBottom w:val="0"/>
      <w:divBdr>
        <w:top w:val="none" w:sz="0" w:space="0" w:color="auto"/>
        <w:left w:val="none" w:sz="0" w:space="0" w:color="auto"/>
        <w:bottom w:val="none" w:sz="0" w:space="0" w:color="auto"/>
        <w:right w:val="none" w:sz="0" w:space="0" w:color="auto"/>
      </w:divBdr>
    </w:div>
    <w:div w:id="398791329">
      <w:bodyDiv w:val="1"/>
      <w:marLeft w:val="0"/>
      <w:marRight w:val="0"/>
      <w:marTop w:val="0"/>
      <w:marBottom w:val="0"/>
      <w:divBdr>
        <w:top w:val="none" w:sz="0" w:space="0" w:color="auto"/>
        <w:left w:val="none" w:sz="0" w:space="0" w:color="auto"/>
        <w:bottom w:val="none" w:sz="0" w:space="0" w:color="auto"/>
        <w:right w:val="none" w:sz="0" w:space="0" w:color="auto"/>
      </w:divBdr>
      <w:divsChild>
        <w:div w:id="1177689274">
          <w:marLeft w:val="763"/>
          <w:marRight w:val="0"/>
          <w:marTop w:val="240"/>
          <w:marBottom w:val="0"/>
          <w:divBdr>
            <w:top w:val="none" w:sz="0" w:space="0" w:color="auto"/>
            <w:left w:val="none" w:sz="0" w:space="0" w:color="auto"/>
            <w:bottom w:val="none" w:sz="0" w:space="0" w:color="auto"/>
            <w:right w:val="none" w:sz="0" w:space="0" w:color="auto"/>
          </w:divBdr>
        </w:div>
      </w:divsChild>
    </w:div>
    <w:div w:id="408843968">
      <w:bodyDiv w:val="1"/>
      <w:marLeft w:val="0"/>
      <w:marRight w:val="0"/>
      <w:marTop w:val="0"/>
      <w:marBottom w:val="0"/>
      <w:divBdr>
        <w:top w:val="none" w:sz="0" w:space="0" w:color="auto"/>
        <w:left w:val="none" w:sz="0" w:space="0" w:color="auto"/>
        <w:bottom w:val="none" w:sz="0" w:space="0" w:color="auto"/>
        <w:right w:val="none" w:sz="0" w:space="0" w:color="auto"/>
      </w:divBdr>
    </w:div>
    <w:div w:id="443619212">
      <w:bodyDiv w:val="1"/>
      <w:marLeft w:val="0"/>
      <w:marRight w:val="0"/>
      <w:marTop w:val="0"/>
      <w:marBottom w:val="0"/>
      <w:divBdr>
        <w:top w:val="none" w:sz="0" w:space="0" w:color="auto"/>
        <w:left w:val="none" w:sz="0" w:space="0" w:color="auto"/>
        <w:bottom w:val="none" w:sz="0" w:space="0" w:color="auto"/>
        <w:right w:val="none" w:sz="0" w:space="0" w:color="auto"/>
      </w:divBdr>
    </w:div>
    <w:div w:id="499279038">
      <w:bodyDiv w:val="1"/>
      <w:marLeft w:val="0"/>
      <w:marRight w:val="0"/>
      <w:marTop w:val="0"/>
      <w:marBottom w:val="0"/>
      <w:divBdr>
        <w:top w:val="none" w:sz="0" w:space="0" w:color="auto"/>
        <w:left w:val="none" w:sz="0" w:space="0" w:color="auto"/>
        <w:bottom w:val="none" w:sz="0" w:space="0" w:color="auto"/>
        <w:right w:val="none" w:sz="0" w:space="0" w:color="auto"/>
      </w:divBdr>
    </w:div>
    <w:div w:id="621305892">
      <w:bodyDiv w:val="1"/>
      <w:marLeft w:val="0"/>
      <w:marRight w:val="0"/>
      <w:marTop w:val="0"/>
      <w:marBottom w:val="0"/>
      <w:divBdr>
        <w:top w:val="none" w:sz="0" w:space="0" w:color="auto"/>
        <w:left w:val="none" w:sz="0" w:space="0" w:color="auto"/>
        <w:bottom w:val="none" w:sz="0" w:space="0" w:color="auto"/>
        <w:right w:val="none" w:sz="0" w:space="0" w:color="auto"/>
      </w:divBdr>
    </w:div>
    <w:div w:id="659846743">
      <w:bodyDiv w:val="1"/>
      <w:marLeft w:val="0"/>
      <w:marRight w:val="0"/>
      <w:marTop w:val="0"/>
      <w:marBottom w:val="0"/>
      <w:divBdr>
        <w:top w:val="none" w:sz="0" w:space="0" w:color="auto"/>
        <w:left w:val="none" w:sz="0" w:space="0" w:color="auto"/>
        <w:bottom w:val="none" w:sz="0" w:space="0" w:color="auto"/>
        <w:right w:val="none" w:sz="0" w:space="0" w:color="auto"/>
      </w:divBdr>
    </w:div>
    <w:div w:id="757410069">
      <w:bodyDiv w:val="1"/>
      <w:marLeft w:val="0"/>
      <w:marRight w:val="0"/>
      <w:marTop w:val="0"/>
      <w:marBottom w:val="0"/>
      <w:divBdr>
        <w:top w:val="none" w:sz="0" w:space="0" w:color="auto"/>
        <w:left w:val="none" w:sz="0" w:space="0" w:color="auto"/>
        <w:bottom w:val="none" w:sz="0" w:space="0" w:color="auto"/>
        <w:right w:val="none" w:sz="0" w:space="0" w:color="auto"/>
      </w:divBdr>
    </w:div>
    <w:div w:id="820774682">
      <w:bodyDiv w:val="1"/>
      <w:marLeft w:val="0"/>
      <w:marRight w:val="0"/>
      <w:marTop w:val="0"/>
      <w:marBottom w:val="0"/>
      <w:divBdr>
        <w:top w:val="none" w:sz="0" w:space="0" w:color="auto"/>
        <w:left w:val="none" w:sz="0" w:space="0" w:color="auto"/>
        <w:bottom w:val="none" w:sz="0" w:space="0" w:color="auto"/>
        <w:right w:val="none" w:sz="0" w:space="0" w:color="auto"/>
      </w:divBdr>
      <w:divsChild>
        <w:div w:id="1913420980">
          <w:marLeft w:val="763"/>
          <w:marRight w:val="0"/>
          <w:marTop w:val="240"/>
          <w:marBottom w:val="0"/>
          <w:divBdr>
            <w:top w:val="none" w:sz="0" w:space="0" w:color="auto"/>
            <w:left w:val="none" w:sz="0" w:space="0" w:color="auto"/>
            <w:bottom w:val="none" w:sz="0" w:space="0" w:color="auto"/>
            <w:right w:val="none" w:sz="0" w:space="0" w:color="auto"/>
          </w:divBdr>
        </w:div>
      </w:divsChild>
    </w:div>
    <w:div w:id="966088481">
      <w:bodyDiv w:val="1"/>
      <w:marLeft w:val="0"/>
      <w:marRight w:val="0"/>
      <w:marTop w:val="0"/>
      <w:marBottom w:val="0"/>
      <w:divBdr>
        <w:top w:val="none" w:sz="0" w:space="0" w:color="auto"/>
        <w:left w:val="none" w:sz="0" w:space="0" w:color="auto"/>
        <w:bottom w:val="none" w:sz="0" w:space="0" w:color="auto"/>
        <w:right w:val="none" w:sz="0" w:space="0" w:color="auto"/>
      </w:divBdr>
    </w:div>
    <w:div w:id="1006052059">
      <w:bodyDiv w:val="1"/>
      <w:marLeft w:val="0"/>
      <w:marRight w:val="0"/>
      <w:marTop w:val="0"/>
      <w:marBottom w:val="0"/>
      <w:divBdr>
        <w:top w:val="none" w:sz="0" w:space="0" w:color="auto"/>
        <w:left w:val="none" w:sz="0" w:space="0" w:color="auto"/>
        <w:bottom w:val="none" w:sz="0" w:space="0" w:color="auto"/>
        <w:right w:val="none" w:sz="0" w:space="0" w:color="auto"/>
      </w:divBdr>
    </w:div>
    <w:div w:id="1043604216">
      <w:bodyDiv w:val="1"/>
      <w:marLeft w:val="0"/>
      <w:marRight w:val="0"/>
      <w:marTop w:val="0"/>
      <w:marBottom w:val="0"/>
      <w:divBdr>
        <w:top w:val="none" w:sz="0" w:space="0" w:color="auto"/>
        <w:left w:val="none" w:sz="0" w:space="0" w:color="auto"/>
        <w:bottom w:val="none" w:sz="0" w:space="0" w:color="auto"/>
        <w:right w:val="none" w:sz="0" w:space="0" w:color="auto"/>
      </w:divBdr>
    </w:div>
    <w:div w:id="1099637987">
      <w:bodyDiv w:val="1"/>
      <w:marLeft w:val="0"/>
      <w:marRight w:val="0"/>
      <w:marTop w:val="0"/>
      <w:marBottom w:val="0"/>
      <w:divBdr>
        <w:top w:val="none" w:sz="0" w:space="0" w:color="auto"/>
        <w:left w:val="none" w:sz="0" w:space="0" w:color="auto"/>
        <w:bottom w:val="none" w:sz="0" w:space="0" w:color="auto"/>
        <w:right w:val="none" w:sz="0" w:space="0" w:color="auto"/>
      </w:divBdr>
    </w:div>
    <w:div w:id="1188836602">
      <w:bodyDiv w:val="1"/>
      <w:marLeft w:val="0"/>
      <w:marRight w:val="0"/>
      <w:marTop w:val="0"/>
      <w:marBottom w:val="0"/>
      <w:divBdr>
        <w:top w:val="none" w:sz="0" w:space="0" w:color="auto"/>
        <w:left w:val="none" w:sz="0" w:space="0" w:color="auto"/>
        <w:bottom w:val="none" w:sz="0" w:space="0" w:color="auto"/>
        <w:right w:val="none" w:sz="0" w:space="0" w:color="auto"/>
      </w:divBdr>
    </w:div>
    <w:div w:id="1189298668">
      <w:bodyDiv w:val="1"/>
      <w:marLeft w:val="0"/>
      <w:marRight w:val="0"/>
      <w:marTop w:val="0"/>
      <w:marBottom w:val="0"/>
      <w:divBdr>
        <w:top w:val="none" w:sz="0" w:space="0" w:color="auto"/>
        <w:left w:val="none" w:sz="0" w:space="0" w:color="auto"/>
        <w:bottom w:val="none" w:sz="0" w:space="0" w:color="auto"/>
        <w:right w:val="none" w:sz="0" w:space="0" w:color="auto"/>
      </w:divBdr>
    </w:div>
    <w:div w:id="1254434100">
      <w:bodyDiv w:val="1"/>
      <w:marLeft w:val="0"/>
      <w:marRight w:val="0"/>
      <w:marTop w:val="0"/>
      <w:marBottom w:val="0"/>
      <w:divBdr>
        <w:top w:val="none" w:sz="0" w:space="0" w:color="auto"/>
        <w:left w:val="none" w:sz="0" w:space="0" w:color="auto"/>
        <w:bottom w:val="none" w:sz="0" w:space="0" w:color="auto"/>
        <w:right w:val="none" w:sz="0" w:space="0" w:color="auto"/>
      </w:divBdr>
    </w:div>
    <w:div w:id="1271863019">
      <w:bodyDiv w:val="1"/>
      <w:marLeft w:val="0"/>
      <w:marRight w:val="0"/>
      <w:marTop w:val="0"/>
      <w:marBottom w:val="0"/>
      <w:divBdr>
        <w:top w:val="none" w:sz="0" w:space="0" w:color="auto"/>
        <w:left w:val="none" w:sz="0" w:space="0" w:color="auto"/>
        <w:bottom w:val="none" w:sz="0" w:space="0" w:color="auto"/>
        <w:right w:val="none" w:sz="0" w:space="0" w:color="auto"/>
      </w:divBdr>
      <w:divsChild>
        <w:div w:id="1035036351">
          <w:marLeft w:val="763"/>
          <w:marRight w:val="0"/>
          <w:marTop w:val="240"/>
          <w:marBottom w:val="0"/>
          <w:divBdr>
            <w:top w:val="none" w:sz="0" w:space="0" w:color="auto"/>
            <w:left w:val="none" w:sz="0" w:space="0" w:color="auto"/>
            <w:bottom w:val="none" w:sz="0" w:space="0" w:color="auto"/>
            <w:right w:val="none" w:sz="0" w:space="0" w:color="auto"/>
          </w:divBdr>
        </w:div>
        <w:div w:id="2046102560">
          <w:marLeft w:val="763"/>
          <w:marRight w:val="0"/>
          <w:marTop w:val="240"/>
          <w:marBottom w:val="0"/>
          <w:divBdr>
            <w:top w:val="none" w:sz="0" w:space="0" w:color="auto"/>
            <w:left w:val="none" w:sz="0" w:space="0" w:color="auto"/>
            <w:bottom w:val="none" w:sz="0" w:space="0" w:color="auto"/>
            <w:right w:val="none" w:sz="0" w:space="0" w:color="auto"/>
          </w:divBdr>
        </w:div>
      </w:divsChild>
    </w:div>
    <w:div w:id="1282762646">
      <w:bodyDiv w:val="1"/>
      <w:marLeft w:val="0"/>
      <w:marRight w:val="0"/>
      <w:marTop w:val="0"/>
      <w:marBottom w:val="0"/>
      <w:divBdr>
        <w:top w:val="none" w:sz="0" w:space="0" w:color="auto"/>
        <w:left w:val="none" w:sz="0" w:space="0" w:color="auto"/>
        <w:bottom w:val="none" w:sz="0" w:space="0" w:color="auto"/>
        <w:right w:val="none" w:sz="0" w:space="0" w:color="auto"/>
      </w:divBdr>
    </w:div>
    <w:div w:id="1403068432">
      <w:bodyDiv w:val="1"/>
      <w:marLeft w:val="0"/>
      <w:marRight w:val="0"/>
      <w:marTop w:val="0"/>
      <w:marBottom w:val="0"/>
      <w:divBdr>
        <w:top w:val="none" w:sz="0" w:space="0" w:color="auto"/>
        <w:left w:val="none" w:sz="0" w:space="0" w:color="auto"/>
        <w:bottom w:val="none" w:sz="0" w:space="0" w:color="auto"/>
        <w:right w:val="none" w:sz="0" w:space="0" w:color="auto"/>
      </w:divBdr>
    </w:div>
    <w:div w:id="1414161311">
      <w:bodyDiv w:val="1"/>
      <w:marLeft w:val="0"/>
      <w:marRight w:val="0"/>
      <w:marTop w:val="0"/>
      <w:marBottom w:val="0"/>
      <w:divBdr>
        <w:top w:val="none" w:sz="0" w:space="0" w:color="auto"/>
        <w:left w:val="none" w:sz="0" w:space="0" w:color="auto"/>
        <w:bottom w:val="none" w:sz="0" w:space="0" w:color="auto"/>
        <w:right w:val="none" w:sz="0" w:space="0" w:color="auto"/>
      </w:divBdr>
    </w:div>
    <w:div w:id="1544903695">
      <w:bodyDiv w:val="1"/>
      <w:marLeft w:val="0"/>
      <w:marRight w:val="0"/>
      <w:marTop w:val="0"/>
      <w:marBottom w:val="0"/>
      <w:divBdr>
        <w:top w:val="none" w:sz="0" w:space="0" w:color="auto"/>
        <w:left w:val="none" w:sz="0" w:space="0" w:color="auto"/>
        <w:bottom w:val="none" w:sz="0" w:space="0" w:color="auto"/>
        <w:right w:val="none" w:sz="0" w:space="0" w:color="auto"/>
      </w:divBdr>
    </w:div>
    <w:div w:id="1609854733">
      <w:bodyDiv w:val="1"/>
      <w:marLeft w:val="0"/>
      <w:marRight w:val="0"/>
      <w:marTop w:val="0"/>
      <w:marBottom w:val="0"/>
      <w:divBdr>
        <w:top w:val="none" w:sz="0" w:space="0" w:color="auto"/>
        <w:left w:val="none" w:sz="0" w:space="0" w:color="auto"/>
        <w:bottom w:val="none" w:sz="0" w:space="0" w:color="auto"/>
        <w:right w:val="none" w:sz="0" w:space="0" w:color="auto"/>
      </w:divBdr>
    </w:div>
    <w:div w:id="1676959742">
      <w:bodyDiv w:val="1"/>
      <w:marLeft w:val="0"/>
      <w:marRight w:val="0"/>
      <w:marTop w:val="0"/>
      <w:marBottom w:val="0"/>
      <w:divBdr>
        <w:top w:val="none" w:sz="0" w:space="0" w:color="auto"/>
        <w:left w:val="none" w:sz="0" w:space="0" w:color="auto"/>
        <w:bottom w:val="none" w:sz="0" w:space="0" w:color="auto"/>
        <w:right w:val="none" w:sz="0" w:space="0" w:color="auto"/>
      </w:divBdr>
    </w:div>
    <w:div w:id="1745106484">
      <w:bodyDiv w:val="1"/>
      <w:marLeft w:val="0"/>
      <w:marRight w:val="0"/>
      <w:marTop w:val="0"/>
      <w:marBottom w:val="0"/>
      <w:divBdr>
        <w:top w:val="none" w:sz="0" w:space="0" w:color="auto"/>
        <w:left w:val="none" w:sz="0" w:space="0" w:color="auto"/>
        <w:bottom w:val="none" w:sz="0" w:space="0" w:color="auto"/>
        <w:right w:val="none" w:sz="0" w:space="0" w:color="auto"/>
      </w:divBdr>
    </w:div>
    <w:div w:id="1764492227">
      <w:bodyDiv w:val="1"/>
      <w:marLeft w:val="0"/>
      <w:marRight w:val="0"/>
      <w:marTop w:val="0"/>
      <w:marBottom w:val="0"/>
      <w:divBdr>
        <w:top w:val="none" w:sz="0" w:space="0" w:color="auto"/>
        <w:left w:val="none" w:sz="0" w:space="0" w:color="auto"/>
        <w:bottom w:val="none" w:sz="0" w:space="0" w:color="auto"/>
        <w:right w:val="none" w:sz="0" w:space="0" w:color="auto"/>
      </w:divBdr>
      <w:divsChild>
        <w:div w:id="1921017576">
          <w:marLeft w:val="763"/>
          <w:marRight w:val="0"/>
          <w:marTop w:val="240"/>
          <w:marBottom w:val="0"/>
          <w:divBdr>
            <w:top w:val="none" w:sz="0" w:space="0" w:color="auto"/>
            <w:left w:val="none" w:sz="0" w:space="0" w:color="auto"/>
            <w:bottom w:val="none" w:sz="0" w:space="0" w:color="auto"/>
            <w:right w:val="none" w:sz="0" w:space="0" w:color="auto"/>
          </w:divBdr>
        </w:div>
      </w:divsChild>
    </w:div>
    <w:div w:id="1792164001">
      <w:bodyDiv w:val="1"/>
      <w:marLeft w:val="0"/>
      <w:marRight w:val="0"/>
      <w:marTop w:val="0"/>
      <w:marBottom w:val="0"/>
      <w:divBdr>
        <w:top w:val="none" w:sz="0" w:space="0" w:color="auto"/>
        <w:left w:val="none" w:sz="0" w:space="0" w:color="auto"/>
        <w:bottom w:val="none" w:sz="0" w:space="0" w:color="auto"/>
        <w:right w:val="none" w:sz="0" w:space="0" w:color="auto"/>
      </w:divBdr>
    </w:div>
    <w:div w:id="1820731053">
      <w:bodyDiv w:val="1"/>
      <w:marLeft w:val="0"/>
      <w:marRight w:val="0"/>
      <w:marTop w:val="0"/>
      <w:marBottom w:val="0"/>
      <w:divBdr>
        <w:top w:val="none" w:sz="0" w:space="0" w:color="auto"/>
        <w:left w:val="none" w:sz="0" w:space="0" w:color="auto"/>
        <w:bottom w:val="none" w:sz="0" w:space="0" w:color="auto"/>
        <w:right w:val="none" w:sz="0" w:space="0" w:color="auto"/>
      </w:divBdr>
      <w:divsChild>
        <w:div w:id="1147742931">
          <w:marLeft w:val="763"/>
          <w:marRight w:val="0"/>
          <w:marTop w:val="240"/>
          <w:marBottom w:val="0"/>
          <w:divBdr>
            <w:top w:val="none" w:sz="0" w:space="0" w:color="auto"/>
            <w:left w:val="none" w:sz="0" w:space="0" w:color="auto"/>
            <w:bottom w:val="none" w:sz="0" w:space="0" w:color="auto"/>
            <w:right w:val="none" w:sz="0" w:space="0" w:color="auto"/>
          </w:divBdr>
        </w:div>
      </w:divsChild>
    </w:div>
    <w:div w:id="1827744856">
      <w:bodyDiv w:val="1"/>
      <w:marLeft w:val="0"/>
      <w:marRight w:val="0"/>
      <w:marTop w:val="0"/>
      <w:marBottom w:val="0"/>
      <w:divBdr>
        <w:top w:val="none" w:sz="0" w:space="0" w:color="auto"/>
        <w:left w:val="none" w:sz="0" w:space="0" w:color="auto"/>
        <w:bottom w:val="none" w:sz="0" w:space="0" w:color="auto"/>
        <w:right w:val="none" w:sz="0" w:space="0" w:color="auto"/>
      </w:divBdr>
    </w:div>
    <w:div w:id="1927957848">
      <w:bodyDiv w:val="1"/>
      <w:marLeft w:val="0"/>
      <w:marRight w:val="0"/>
      <w:marTop w:val="0"/>
      <w:marBottom w:val="0"/>
      <w:divBdr>
        <w:top w:val="none" w:sz="0" w:space="0" w:color="auto"/>
        <w:left w:val="none" w:sz="0" w:space="0" w:color="auto"/>
        <w:bottom w:val="none" w:sz="0" w:space="0" w:color="auto"/>
        <w:right w:val="none" w:sz="0" w:space="0" w:color="auto"/>
      </w:divBdr>
      <w:divsChild>
        <w:div w:id="290283019">
          <w:marLeft w:val="763"/>
          <w:marRight w:val="0"/>
          <w:marTop w:val="240"/>
          <w:marBottom w:val="0"/>
          <w:divBdr>
            <w:top w:val="none" w:sz="0" w:space="0" w:color="auto"/>
            <w:left w:val="none" w:sz="0" w:space="0" w:color="auto"/>
            <w:bottom w:val="none" w:sz="0" w:space="0" w:color="auto"/>
            <w:right w:val="none" w:sz="0" w:space="0" w:color="auto"/>
          </w:divBdr>
        </w:div>
        <w:div w:id="348797187">
          <w:marLeft w:val="763"/>
          <w:marRight w:val="0"/>
          <w:marTop w:val="240"/>
          <w:marBottom w:val="0"/>
          <w:divBdr>
            <w:top w:val="none" w:sz="0" w:space="0" w:color="auto"/>
            <w:left w:val="none" w:sz="0" w:space="0" w:color="auto"/>
            <w:bottom w:val="none" w:sz="0" w:space="0" w:color="auto"/>
            <w:right w:val="none" w:sz="0" w:space="0" w:color="auto"/>
          </w:divBdr>
        </w:div>
      </w:divsChild>
    </w:div>
    <w:div w:id="2026206017">
      <w:bodyDiv w:val="1"/>
      <w:marLeft w:val="0"/>
      <w:marRight w:val="0"/>
      <w:marTop w:val="0"/>
      <w:marBottom w:val="0"/>
      <w:divBdr>
        <w:top w:val="none" w:sz="0" w:space="0" w:color="auto"/>
        <w:left w:val="none" w:sz="0" w:space="0" w:color="auto"/>
        <w:bottom w:val="none" w:sz="0" w:space="0" w:color="auto"/>
        <w:right w:val="none" w:sz="0" w:space="0" w:color="auto"/>
      </w:divBdr>
    </w:div>
    <w:div w:id="2063677728">
      <w:bodyDiv w:val="1"/>
      <w:marLeft w:val="0"/>
      <w:marRight w:val="0"/>
      <w:marTop w:val="0"/>
      <w:marBottom w:val="0"/>
      <w:divBdr>
        <w:top w:val="none" w:sz="0" w:space="0" w:color="auto"/>
        <w:left w:val="none" w:sz="0" w:space="0" w:color="auto"/>
        <w:bottom w:val="none" w:sz="0" w:space="0" w:color="auto"/>
        <w:right w:val="none" w:sz="0" w:space="0" w:color="auto"/>
      </w:divBdr>
    </w:div>
    <w:div w:id="2108891069">
      <w:bodyDiv w:val="1"/>
      <w:marLeft w:val="0"/>
      <w:marRight w:val="0"/>
      <w:marTop w:val="0"/>
      <w:marBottom w:val="0"/>
      <w:divBdr>
        <w:top w:val="none" w:sz="0" w:space="0" w:color="auto"/>
        <w:left w:val="none" w:sz="0" w:space="0" w:color="auto"/>
        <w:bottom w:val="none" w:sz="0" w:space="0" w:color="auto"/>
        <w:right w:val="none" w:sz="0" w:space="0" w:color="auto"/>
      </w:divBdr>
      <w:divsChild>
        <w:div w:id="1400058380">
          <w:marLeft w:val="763"/>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Macro-enabled_Worksheet.xlsm"/><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18" ma:contentTypeDescription="新しいドキュメントを作成します。" ma:contentTypeScope="" ma:versionID="4e2374050f805f3133c955bd2d7775ec">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90ed447708f7f1a1c70afbfdfd7c67ca"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9f9dc5b8-865e-43fb-950f-00d625260608" xsi:nil="true"/>
    <SharedWithUsers xmlns="76783901-4771-4b6d-955e-c3aebc83f17e">
      <UserInfo>
        <DisplayName/>
        <AccountId xsi:nil="true"/>
        <AccountType/>
      </UserInfo>
    </SharedWithUsers>
    <lcf76f155ced4ddcb4097134ff3c332f xmlns="9f9dc5b8-865e-43fb-950f-00d625260608">
      <Terms xmlns="http://schemas.microsoft.com/office/infopath/2007/PartnerControls"/>
    </lcf76f155ced4ddcb4097134ff3c332f>
    <TaxCatchAll xmlns="76783901-4771-4b6d-955e-c3aebc83f17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749E5C-989A-4383-BE10-7C4F31740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FE479A-E8E5-4A12-85B6-3C9C99EC8AFD}">
  <ds:schemaRefs>
    <ds:schemaRef ds:uri="http://schemas.openxmlformats.org/officeDocument/2006/bibliography"/>
  </ds:schemaRefs>
</ds:datastoreItem>
</file>

<file path=customXml/itemProps3.xml><?xml version="1.0" encoding="utf-8"?>
<ds:datastoreItem xmlns:ds="http://schemas.openxmlformats.org/officeDocument/2006/customXml" ds:itemID="{A9755201-3AD6-4AA1-AE5D-F42DD21EBCC5}">
  <ds:schemaRefs>
    <ds:schemaRef ds:uri="http://schemas.microsoft.com/office/2006/metadata/properties"/>
    <ds:schemaRef ds:uri="http://schemas.microsoft.com/office/infopath/2007/PartnerControls"/>
    <ds:schemaRef ds:uri="9f9dc5b8-865e-43fb-950f-00d625260608"/>
    <ds:schemaRef ds:uri="76783901-4771-4b6d-955e-c3aebc83f17e"/>
  </ds:schemaRefs>
</ds:datastoreItem>
</file>

<file path=customXml/itemProps4.xml><?xml version="1.0" encoding="utf-8"?>
<ds:datastoreItem xmlns:ds="http://schemas.openxmlformats.org/officeDocument/2006/customXml" ds:itemID="{DBCA4722-553E-441F-87EB-371E9B75FF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4574</Words>
  <Characters>26078</Characters>
  <Application>Microsoft Office Word</Application>
  <DocSecurity>0</DocSecurity>
  <Lines>217</Lines>
  <Paragraphs>61</Paragraphs>
  <ScaleCrop>false</ScaleCrop>
  <Company>Hewlett-Packard Company</Company>
  <LinksUpToDate>false</LinksUpToDate>
  <CharactersWithSpaces>30591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TRCG Annual Report 2008</dc:title>
  <dc:subject/>
  <dc:creator>HKO</dc:creator>
  <cp:keywords/>
  <cp:lastModifiedBy>Microsoft Office User</cp:lastModifiedBy>
  <cp:revision>3</cp:revision>
  <cp:lastPrinted>2023-02-07T02:37:00Z</cp:lastPrinted>
  <dcterms:created xsi:type="dcterms:W3CDTF">2023-03-14T08:01:00Z</dcterms:created>
  <dcterms:modified xsi:type="dcterms:W3CDTF">2023-03-14T08:03:00Z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